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FF5F7" w14:textId="42B2E70D" w:rsidR="00361B6F" w:rsidRPr="001B2078" w:rsidRDefault="00684B57" w:rsidP="00684B57">
      <w:pPr>
        <w:spacing w:after="0"/>
        <w:jc w:val="right"/>
        <w:rPr>
          <w:rFonts w:ascii="Tahoma" w:hAnsi="Tahoma" w:cs="Tahoma"/>
          <w:b/>
          <w:lang w:val="en-US"/>
        </w:rPr>
      </w:pPr>
      <w:r w:rsidRPr="001B2078">
        <w:rPr>
          <w:rFonts w:ascii="Tahoma" w:hAnsi="Tahoma" w:cs="Tahoma"/>
          <w:b/>
          <w:lang w:val="en-US"/>
        </w:rPr>
        <w:t xml:space="preserve"> Nr.</w:t>
      </w:r>
      <w:r w:rsidR="00BD186A">
        <w:rPr>
          <w:rFonts w:ascii="Tahoma" w:hAnsi="Tahoma" w:cs="Tahoma"/>
          <w:b/>
          <w:lang w:val="en-US"/>
        </w:rPr>
        <w:t xml:space="preserve"> 32 / </w:t>
      </w:r>
      <w:r w:rsidR="00CB0356" w:rsidRPr="00CB0356">
        <w:rPr>
          <w:rFonts w:ascii="Tahoma" w:hAnsi="Tahoma" w:cs="Tahoma"/>
          <w:b/>
          <w:lang w:val="en-US"/>
        </w:rPr>
        <w:t>3</w:t>
      </w:r>
      <w:r w:rsidR="006237B6">
        <w:rPr>
          <w:rFonts w:ascii="Tahoma" w:hAnsi="Tahoma" w:cs="Tahoma"/>
          <w:b/>
          <w:lang w:val="en-US"/>
        </w:rPr>
        <w:t>1</w:t>
      </w:r>
      <w:r w:rsidR="00CB0356" w:rsidRPr="00CB0356">
        <w:rPr>
          <w:rFonts w:ascii="Tahoma" w:hAnsi="Tahoma" w:cs="Tahoma"/>
          <w:b/>
          <w:lang w:val="en-US"/>
        </w:rPr>
        <w:t>.03.2026</w:t>
      </w:r>
    </w:p>
    <w:p w14:paraId="110172A7" w14:textId="77777777" w:rsidR="00684B57" w:rsidRPr="00B31BFD" w:rsidRDefault="00684B57" w:rsidP="00684B57">
      <w:pPr>
        <w:spacing w:after="0"/>
        <w:jc w:val="right"/>
        <w:rPr>
          <w:rFonts w:ascii="Tahoma" w:hAnsi="Tahoma" w:cs="Tahoma"/>
          <w:bCs/>
          <w:lang w:val="en-US"/>
        </w:rPr>
      </w:pPr>
    </w:p>
    <w:p w14:paraId="1D0BE996" w14:textId="4A02B007" w:rsidR="00361B6F" w:rsidRPr="00B31BFD" w:rsidRDefault="0099556B" w:rsidP="0099556B">
      <w:pPr>
        <w:spacing w:after="0"/>
        <w:jc w:val="center"/>
        <w:rPr>
          <w:rFonts w:ascii="Tahoma" w:hAnsi="Tahoma" w:cs="Tahoma"/>
          <w:b/>
          <w:bCs/>
          <w:lang w:val="en-US"/>
        </w:rPr>
      </w:pPr>
      <w:r w:rsidRPr="00B31BFD">
        <w:rPr>
          <w:rFonts w:ascii="Tahoma" w:hAnsi="Tahoma" w:cs="Tahoma"/>
          <w:b/>
          <w:bCs/>
          <w:lang w:val="en-US"/>
        </w:rPr>
        <w:t xml:space="preserve">ANUNȚ DE ANGAJARE </w:t>
      </w:r>
      <w:r w:rsidR="000E4E94" w:rsidRPr="00B31BFD">
        <w:rPr>
          <w:rFonts w:ascii="Tahoma" w:hAnsi="Tahoma" w:cs="Tahoma"/>
          <w:b/>
          <w:bCs/>
          <w:lang w:val="en-US"/>
        </w:rPr>
        <w:t>PERSONAL</w:t>
      </w:r>
    </w:p>
    <w:p w14:paraId="22D4E570" w14:textId="17B1DABF" w:rsidR="0099556B" w:rsidRPr="00B31BFD" w:rsidRDefault="0099556B" w:rsidP="009D562C">
      <w:pPr>
        <w:spacing w:after="0"/>
        <w:jc w:val="center"/>
        <w:rPr>
          <w:rFonts w:ascii="Tahoma" w:hAnsi="Tahoma" w:cs="Tahoma"/>
          <w:bCs/>
          <w:lang w:val="en-US"/>
        </w:rPr>
      </w:pPr>
      <w:r w:rsidRPr="00B31BFD">
        <w:rPr>
          <w:rFonts w:ascii="Tahoma" w:hAnsi="Tahoma" w:cs="Tahoma"/>
          <w:b/>
          <w:bCs/>
          <w:lang w:val="en-US"/>
        </w:rPr>
        <w:t xml:space="preserve">PENTRU </w:t>
      </w:r>
      <w:r w:rsidR="00391E01" w:rsidRPr="00B31BFD">
        <w:rPr>
          <w:rFonts w:ascii="Tahoma" w:hAnsi="Tahoma" w:cs="Tahoma"/>
          <w:b/>
          <w:bCs/>
          <w:lang w:val="en-US"/>
        </w:rPr>
        <w:t xml:space="preserve">ASOCIAȚIA </w:t>
      </w:r>
      <w:r w:rsidR="009D562C" w:rsidRPr="009D562C">
        <w:rPr>
          <w:rFonts w:ascii="Tahoma" w:hAnsi="Tahoma" w:cs="Tahoma"/>
          <w:b/>
          <w:bCs/>
          <w:iCs/>
          <w:lang w:val="en-US"/>
        </w:rPr>
        <w:t>GRUP DE AC</w:t>
      </w:r>
      <w:r w:rsidR="004D3DB0">
        <w:rPr>
          <w:rFonts w:ascii="Tahoma" w:hAnsi="Tahoma" w:cs="Tahoma"/>
          <w:b/>
          <w:bCs/>
          <w:iCs/>
          <w:lang w:val="en-US"/>
        </w:rPr>
        <w:t>Ț</w:t>
      </w:r>
      <w:r w:rsidR="009D562C" w:rsidRPr="009D562C">
        <w:rPr>
          <w:rFonts w:ascii="Tahoma" w:hAnsi="Tahoma" w:cs="Tahoma"/>
          <w:b/>
          <w:bCs/>
          <w:iCs/>
          <w:lang w:val="en-US"/>
        </w:rPr>
        <w:t>IUNE LOCAL</w:t>
      </w:r>
      <w:r w:rsidR="004D3DB0">
        <w:rPr>
          <w:rFonts w:ascii="Tahoma" w:hAnsi="Tahoma" w:cs="Tahoma"/>
          <w:b/>
          <w:bCs/>
          <w:iCs/>
          <w:lang w:val="en-US"/>
        </w:rPr>
        <w:t>Ă</w:t>
      </w:r>
      <w:r w:rsidR="009D562C" w:rsidRPr="009D562C">
        <w:rPr>
          <w:rFonts w:ascii="Tahoma" w:hAnsi="Tahoma" w:cs="Tahoma"/>
          <w:b/>
          <w:bCs/>
          <w:iCs/>
          <w:lang w:val="en-US"/>
        </w:rPr>
        <w:t xml:space="preserve"> ZUM MEDIA</w:t>
      </w:r>
      <w:r w:rsidR="004D3DB0">
        <w:rPr>
          <w:rFonts w:ascii="Tahoma" w:hAnsi="Tahoma" w:cs="Tahoma"/>
          <w:b/>
          <w:bCs/>
          <w:iCs/>
          <w:lang w:val="en-US"/>
        </w:rPr>
        <w:t>Ș</w:t>
      </w:r>
    </w:p>
    <w:p w14:paraId="5C72B242" w14:textId="77777777" w:rsidR="00361B6F" w:rsidRPr="00B31BFD" w:rsidRDefault="00361B6F" w:rsidP="0099556B">
      <w:pPr>
        <w:spacing w:after="0"/>
        <w:jc w:val="both"/>
        <w:rPr>
          <w:rFonts w:ascii="Tahoma" w:hAnsi="Tahoma" w:cs="Tahoma"/>
          <w:bCs/>
          <w:lang w:val="en-US"/>
        </w:rPr>
      </w:pPr>
    </w:p>
    <w:p w14:paraId="372D6D23" w14:textId="21AEB7B7" w:rsidR="005A4C4F" w:rsidRPr="00B31BFD" w:rsidRDefault="004D3DB0" w:rsidP="00AB33BF">
      <w:pPr>
        <w:spacing w:after="0"/>
        <w:jc w:val="both"/>
        <w:rPr>
          <w:rFonts w:ascii="Tahoma" w:hAnsi="Tahoma" w:cs="Tahoma"/>
          <w:bCs/>
          <w:lang w:val="en-US"/>
        </w:rPr>
      </w:pPr>
      <w:r w:rsidRPr="00B31BFD">
        <w:rPr>
          <w:rFonts w:ascii="Tahoma" w:hAnsi="Tahoma" w:cs="Tahoma"/>
          <w:bCs/>
          <w:lang w:val="en-US"/>
        </w:rPr>
        <w:t xml:space="preserve">ASOCIAȚIA </w:t>
      </w:r>
      <w:bookmarkStart w:id="0" w:name="_Hlk148345425"/>
      <w:r w:rsidR="009D562C" w:rsidRPr="009D562C">
        <w:rPr>
          <w:rFonts w:ascii="Tahoma" w:hAnsi="Tahoma" w:cs="Tahoma"/>
          <w:bCs/>
          <w:iCs/>
          <w:lang w:val="en-US"/>
        </w:rPr>
        <w:t>GRUP DE AC</w:t>
      </w:r>
      <w:r w:rsidR="001438FE">
        <w:rPr>
          <w:rFonts w:ascii="Tahoma" w:hAnsi="Tahoma" w:cs="Tahoma"/>
          <w:bCs/>
          <w:iCs/>
          <w:lang w:val="en-US"/>
        </w:rPr>
        <w:t>Ț</w:t>
      </w:r>
      <w:r w:rsidR="009D562C" w:rsidRPr="009D562C">
        <w:rPr>
          <w:rFonts w:ascii="Tahoma" w:hAnsi="Tahoma" w:cs="Tahoma"/>
          <w:bCs/>
          <w:iCs/>
          <w:lang w:val="en-US"/>
        </w:rPr>
        <w:t>IUNE LOCAL</w:t>
      </w:r>
      <w:r>
        <w:rPr>
          <w:rFonts w:ascii="Tahoma" w:hAnsi="Tahoma" w:cs="Tahoma"/>
          <w:bCs/>
          <w:iCs/>
          <w:lang w:val="en-US"/>
        </w:rPr>
        <w:t>Ă</w:t>
      </w:r>
      <w:r w:rsidR="009D562C" w:rsidRPr="009D562C">
        <w:rPr>
          <w:rFonts w:ascii="Tahoma" w:hAnsi="Tahoma" w:cs="Tahoma"/>
          <w:bCs/>
          <w:iCs/>
          <w:lang w:val="en-US"/>
        </w:rPr>
        <w:t xml:space="preserve"> ZUM MEDIA</w:t>
      </w:r>
      <w:r>
        <w:rPr>
          <w:rFonts w:ascii="Tahoma" w:hAnsi="Tahoma" w:cs="Tahoma"/>
          <w:bCs/>
          <w:iCs/>
        </w:rPr>
        <w:t>Ș</w:t>
      </w:r>
      <w:r w:rsidR="009D562C" w:rsidRPr="009D562C">
        <w:rPr>
          <w:rFonts w:ascii="Tahoma" w:hAnsi="Tahoma" w:cs="Tahoma"/>
          <w:bCs/>
          <w:iCs/>
          <w:lang w:val="en-US"/>
        </w:rPr>
        <w:t xml:space="preserve"> </w:t>
      </w:r>
      <w:bookmarkEnd w:id="0"/>
      <w:r w:rsidR="00A6088C" w:rsidRPr="00B31BFD">
        <w:rPr>
          <w:rFonts w:ascii="Tahoma" w:hAnsi="Tahoma" w:cs="Tahoma"/>
          <w:bCs/>
          <w:lang w:val="en-US"/>
        </w:rPr>
        <w:t xml:space="preserve">organizează </w:t>
      </w:r>
      <w:r w:rsidR="00BE35D2" w:rsidRPr="00B31BFD">
        <w:rPr>
          <w:rFonts w:ascii="Tahoma" w:hAnsi="Tahoma" w:cs="Tahoma"/>
          <w:bCs/>
          <w:lang w:val="en-US"/>
        </w:rPr>
        <w:t>in perioada</w:t>
      </w:r>
      <w:r w:rsidR="00922CAC" w:rsidRPr="00B31BFD">
        <w:rPr>
          <w:rFonts w:ascii="Tahoma" w:hAnsi="Tahoma" w:cs="Tahoma"/>
          <w:bCs/>
          <w:lang w:val="en-US"/>
        </w:rPr>
        <w:t xml:space="preserve"> </w:t>
      </w:r>
      <w:r w:rsidR="00AB33BF" w:rsidRPr="00AB33BF">
        <w:rPr>
          <w:rFonts w:ascii="Tahoma" w:hAnsi="Tahoma" w:cs="Tahoma"/>
          <w:b/>
          <w:lang w:val="en-US"/>
        </w:rPr>
        <w:t>0</w:t>
      </w:r>
      <w:r w:rsidR="006237B6">
        <w:rPr>
          <w:rFonts w:ascii="Tahoma" w:hAnsi="Tahoma" w:cs="Tahoma"/>
          <w:b/>
          <w:lang w:val="en-US"/>
        </w:rPr>
        <w:t xml:space="preserve">6 </w:t>
      </w:r>
      <w:r w:rsidR="00AB33BF" w:rsidRPr="00AB33BF">
        <w:rPr>
          <w:rFonts w:ascii="Tahoma" w:hAnsi="Tahoma" w:cs="Tahoma"/>
          <w:b/>
          <w:lang w:val="en-US"/>
        </w:rPr>
        <w:t xml:space="preserve">- </w:t>
      </w:r>
      <w:r w:rsidR="006237B6">
        <w:rPr>
          <w:rFonts w:ascii="Tahoma" w:hAnsi="Tahoma" w:cs="Tahoma"/>
          <w:b/>
          <w:lang w:val="en-US"/>
        </w:rPr>
        <w:t>14</w:t>
      </w:r>
      <w:r w:rsidR="00AB33BF" w:rsidRPr="00AB33BF">
        <w:rPr>
          <w:rFonts w:ascii="Tahoma" w:hAnsi="Tahoma" w:cs="Tahoma"/>
          <w:b/>
          <w:lang w:val="en-US"/>
        </w:rPr>
        <w:t xml:space="preserve"> aprilie 2026 </w:t>
      </w:r>
      <w:r w:rsidR="00A6088C" w:rsidRPr="00B31BFD">
        <w:rPr>
          <w:rFonts w:ascii="Tahoma" w:hAnsi="Tahoma" w:cs="Tahoma"/>
          <w:bCs/>
          <w:lang w:val="en-US"/>
        </w:rPr>
        <w:t xml:space="preserve">concurs pentru ocuparea </w:t>
      </w:r>
      <w:r w:rsidR="00AB33BF">
        <w:rPr>
          <w:rFonts w:ascii="Tahoma" w:hAnsi="Tahoma" w:cs="Tahoma"/>
          <w:bCs/>
          <w:lang w:val="en-US"/>
        </w:rPr>
        <w:t xml:space="preserve">postului de </w:t>
      </w:r>
      <w:r w:rsidR="0099556B" w:rsidRPr="00B31BFD">
        <w:rPr>
          <w:rFonts w:ascii="Tahoma" w:hAnsi="Tahoma" w:cs="Tahoma"/>
          <w:bCs/>
          <w:lang w:val="en-US"/>
        </w:rPr>
        <w:t>”</w:t>
      </w:r>
      <w:r w:rsidR="00424A1F" w:rsidRPr="00B31BFD">
        <w:rPr>
          <w:rFonts w:ascii="Tahoma" w:hAnsi="Tahoma" w:cs="Tahoma"/>
          <w:b/>
          <w:bCs/>
          <w:color w:val="C00000"/>
          <w:lang w:val="en-US"/>
        </w:rPr>
        <w:t xml:space="preserve">Asistent </w:t>
      </w:r>
      <w:r w:rsidR="00EB49D4">
        <w:rPr>
          <w:rFonts w:ascii="Tahoma" w:hAnsi="Tahoma" w:cs="Tahoma"/>
          <w:b/>
          <w:bCs/>
          <w:color w:val="C00000"/>
          <w:lang w:val="en-US"/>
        </w:rPr>
        <w:t>administrativ/asistent manager</w:t>
      </w:r>
      <w:r w:rsidR="0099556B" w:rsidRPr="00B31BFD">
        <w:rPr>
          <w:rFonts w:ascii="Tahoma" w:hAnsi="Tahoma" w:cs="Tahoma"/>
          <w:bCs/>
          <w:lang w:val="en-US"/>
        </w:rPr>
        <w:t>”</w:t>
      </w:r>
      <w:r w:rsidR="000E4E94" w:rsidRPr="00B31BFD">
        <w:rPr>
          <w:rFonts w:ascii="Tahoma" w:hAnsi="Tahoma" w:cs="Tahoma"/>
          <w:bCs/>
          <w:lang w:val="en-US"/>
        </w:rPr>
        <w:t xml:space="preserve"> - 1 persoan</w:t>
      </w:r>
      <w:r w:rsidR="000E4E94" w:rsidRPr="00B31BFD">
        <w:rPr>
          <w:rFonts w:ascii="Tahoma" w:hAnsi="Tahoma" w:cs="Tahoma"/>
          <w:bCs/>
        </w:rPr>
        <w:t>ă</w:t>
      </w:r>
    </w:p>
    <w:p w14:paraId="64C0A56A" w14:textId="77777777" w:rsidR="00A6088C" w:rsidRPr="00B31BFD" w:rsidRDefault="00A6088C" w:rsidP="001D3642">
      <w:pPr>
        <w:spacing w:after="0"/>
        <w:jc w:val="both"/>
        <w:rPr>
          <w:rFonts w:ascii="Tahoma" w:hAnsi="Tahoma" w:cs="Tahoma"/>
          <w:b/>
          <w:bCs/>
          <w:lang w:val="en-US"/>
        </w:rPr>
      </w:pPr>
    </w:p>
    <w:p w14:paraId="4D96BB35" w14:textId="77777777" w:rsidR="00A6088C" w:rsidRPr="00B31BFD" w:rsidRDefault="00EF251D" w:rsidP="001D3642">
      <w:pPr>
        <w:spacing w:after="0"/>
        <w:jc w:val="both"/>
        <w:rPr>
          <w:rFonts w:ascii="Tahoma" w:hAnsi="Tahoma" w:cs="Tahoma"/>
          <w:b/>
          <w:bCs/>
          <w:lang w:val="en-US"/>
        </w:rPr>
      </w:pPr>
      <w:r w:rsidRPr="00B31BFD">
        <w:rPr>
          <w:rFonts w:ascii="Tahoma" w:hAnsi="Tahoma" w:cs="Tahoma"/>
          <w:b/>
          <w:bCs/>
          <w:lang w:val="en-US"/>
        </w:rPr>
        <w:t>CONDIȚII GENERALE PENTRU PARTICIPAREA LA CONCURS</w:t>
      </w:r>
    </w:p>
    <w:p w14:paraId="2A98C915" w14:textId="77777777" w:rsidR="00A6088C" w:rsidRPr="00B31BFD" w:rsidRDefault="00A6088C" w:rsidP="001D3642">
      <w:pPr>
        <w:spacing w:after="0"/>
        <w:jc w:val="both"/>
        <w:rPr>
          <w:rFonts w:ascii="Tahoma" w:hAnsi="Tahoma" w:cs="Tahoma"/>
          <w:b/>
          <w:bCs/>
          <w:lang w:val="en-US"/>
        </w:rPr>
      </w:pPr>
    </w:p>
    <w:p w14:paraId="112BF176" w14:textId="77777777" w:rsidR="00B31BFD" w:rsidRPr="000C7BA1" w:rsidRDefault="00B31BFD" w:rsidP="00B31BFD">
      <w:pPr>
        <w:spacing w:after="0"/>
        <w:jc w:val="both"/>
        <w:rPr>
          <w:rFonts w:ascii="Tahoma" w:hAnsi="Tahoma" w:cs="Tahoma"/>
          <w:bCs/>
          <w:lang w:val="en-US"/>
        </w:rPr>
      </w:pPr>
      <w:r w:rsidRPr="000C7BA1">
        <w:rPr>
          <w:rFonts w:ascii="Tahoma" w:hAnsi="Tahoma" w:cs="Tahoma"/>
          <w:bCs/>
          <w:lang w:val="en-US"/>
        </w:rPr>
        <w:t>Va putea participa la concurs persoana care îndeplinește următoarele condiții:</w:t>
      </w:r>
    </w:p>
    <w:p w14:paraId="5DDAE347" w14:textId="77777777" w:rsidR="00B31BFD" w:rsidRPr="000C7BA1" w:rsidRDefault="00B31BFD" w:rsidP="00B31BFD">
      <w:pPr>
        <w:spacing w:after="0"/>
        <w:jc w:val="both"/>
        <w:rPr>
          <w:rFonts w:ascii="Tahoma" w:hAnsi="Tahoma" w:cs="Tahoma"/>
          <w:bCs/>
        </w:rPr>
      </w:pPr>
      <w:r w:rsidRPr="000C7BA1">
        <w:rPr>
          <w:rFonts w:ascii="Tahoma" w:hAnsi="Tahoma" w:cs="Tahoma"/>
          <w:b/>
          <w:bCs/>
        </w:rPr>
        <w:t xml:space="preserve">a) </w:t>
      </w:r>
      <w:r w:rsidRPr="000C7BA1">
        <w:rPr>
          <w:rFonts w:ascii="Tahoma" w:hAnsi="Tahoma" w:cs="Tahoma"/>
          <w:bCs/>
        </w:rPr>
        <w:t>are cetațenia română, cetațenie a altor state membre ale Uniunii Europene sau a statelor aparținând Spațiului Economic European și domiciliul în România;</w:t>
      </w:r>
    </w:p>
    <w:p w14:paraId="314E0977" w14:textId="77777777" w:rsidR="00B31BFD" w:rsidRPr="000C7BA1" w:rsidRDefault="00B31BFD" w:rsidP="00B31BFD">
      <w:pPr>
        <w:spacing w:after="0"/>
        <w:jc w:val="both"/>
        <w:rPr>
          <w:rFonts w:ascii="Tahoma" w:hAnsi="Tahoma" w:cs="Tahoma"/>
          <w:bCs/>
        </w:rPr>
      </w:pPr>
      <w:r w:rsidRPr="000C7BA1">
        <w:rPr>
          <w:rFonts w:ascii="Tahoma" w:hAnsi="Tahoma" w:cs="Tahoma"/>
          <w:b/>
          <w:bCs/>
        </w:rPr>
        <w:t xml:space="preserve">b) </w:t>
      </w:r>
      <w:r w:rsidRPr="000C7BA1">
        <w:rPr>
          <w:rFonts w:ascii="Tahoma" w:hAnsi="Tahoma" w:cs="Tahoma"/>
          <w:bCs/>
        </w:rPr>
        <w:t>cunoaste limba română, scris și vorbit;</w:t>
      </w:r>
    </w:p>
    <w:p w14:paraId="19CDD893" w14:textId="77777777" w:rsidR="00B31BFD" w:rsidRPr="000C7BA1" w:rsidRDefault="00B31BFD" w:rsidP="00B31BFD">
      <w:pPr>
        <w:spacing w:after="0"/>
        <w:jc w:val="both"/>
        <w:rPr>
          <w:rFonts w:ascii="Tahoma" w:hAnsi="Tahoma" w:cs="Tahoma"/>
          <w:bCs/>
        </w:rPr>
      </w:pPr>
      <w:r w:rsidRPr="000C7BA1">
        <w:rPr>
          <w:rFonts w:ascii="Tahoma" w:hAnsi="Tahoma" w:cs="Tahoma"/>
          <w:b/>
          <w:bCs/>
        </w:rPr>
        <w:t xml:space="preserve">c) </w:t>
      </w:r>
      <w:r w:rsidRPr="000C7BA1">
        <w:rPr>
          <w:rFonts w:ascii="Tahoma" w:hAnsi="Tahoma" w:cs="Tahoma"/>
          <w:bCs/>
        </w:rPr>
        <w:t>are vârsta minimă reglementată de prevederile legale;</w:t>
      </w:r>
    </w:p>
    <w:p w14:paraId="08FA37AD" w14:textId="77777777" w:rsidR="00B31BFD" w:rsidRPr="000C7BA1" w:rsidRDefault="00B31BFD" w:rsidP="00B31BFD">
      <w:pPr>
        <w:spacing w:after="0"/>
        <w:jc w:val="both"/>
        <w:rPr>
          <w:rFonts w:ascii="Tahoma" w:hAnsi="Tahoma" w:cs="Tahoma"/>
          <w:bCs/>
        </w:rPr>
      </w:pPr>
      <w:r w:rsidRPr="000C7BA1">
        <w:rPr>
          <w:rFonts w:ascii="Tahoma" w:hAnsi="Tahoma" w:cs="Tahoma"/>
          <w:b/>
          <w:bCs/>
        </w:rPr>
        <w:t xml:space="preserve">d) </w:t>
      </w:r>
      <w:r w:rsidRPr="000C7BA1">
        <w:rPr>
          <w:rFonts w:ascii="Tahoma" w:hAnsi="Tahoma" w:cs="Tahoma"/>
          <w:bCs/>
        </w:rPr>
        <w:t>are capacitate deplină de exercițiu;</w:t>
      </w:r>
    </w:p>
    <w:p w14:paraId="0236AB23" w14:textId="77777777" w:rsidR="00B31BFD" w:rsidRPr="000C7BA1" w:rsidRDefault="00B31BFD" w:rsidP="00B31BFD">
      <w:pPr>
        <w:spacing w:after="0"/>
        <w:jc w:val="both"/>
        <w:rPr>
          <w:rFonts w:ascii="Tahoma" w:hAnsi="Tahoma" w:cs="Tahoma"/>
          <w:bCs/>
        </w:rPr>
      </w:pPr>
      <w:r w:rsidRPr="000C7BA1">
        <w:rPr>
          <w:rFonts w:ascii="Tahoma" w:hAnsi="Tahoma" w:cs="Tahoma"/>
          <w:b/>
          <w:bCs/>
        </w:rPr>
        <w:t xml:space="preserve">e) </w:t>
      </w:r>
      <w:r w:rsidRPr="000C7BA1">
        <w:rPr>
          <w:rFonts w:ascii="Tahoma" w:hAnsi="Tahoma" w:cs="Tahoma"/>
          <w:bCs/>
        </w:rPr>
        <w:t>are o stare de sănătate corespunzătoare postului pentru care candidează, atestata pe baza adeverinței medicale eliberate de medicul de familie sau de unitațile sanitare abilitate;</w:t>
      </w:r>
    </w:p>
    <w:p w14:paraId="0650158A" w14:textId="77777777" w:rsidR="00B31BFD" w:rsidRPr="000C7BA1" w:rsidRDefault="00B31BFD" w:rsidP="00B31BFD">
      <w:pPr>
        <w:spacing w:after="0"/>
        <w:jc w:val="both"/>
        <w:rPr>
          <w:rFonts w:ascii="Tahoma" w:hAnsi="Tahoma" w:cs="Tahoma"/>
          <w:bCs/>
        </w:rPr>
      </w:pPr>
      <w:r w:rsidRPr="000C7BA1">
        <w:rPr>
          <w:rFonts w:ascii="Tahoma" w:hAnsi="Tahoma" w:cs="Tahoma"/>
          <w:b/>
          <w:bCs/>
        </w:rPr>
        <w:t xml:space="preserve">f) </w:t>
      </w:r>
      <w:r w:rsidRPr="000C7BA1">
        <w:rPr>
          <w:rFonts w:ascii="Tahoma" w:hAnsi="Tahoma" w:cs="Tahoma"/>
          <w:bCs/>
        </w:rPr>
        <w:t>îndeplinește condițiile de studii și, după caz, de vechime sau alte condiții specifice potrivit cerințelor postului scos la concurs.</w:t>
      </w:r>
    </w:p>
    <w:p w14:paraId="0DEFCC83" w14:textId="77777777" w:rsidR="00EF251D" w:rsidRPr="00B31BFD" w:rsidRDefault="00EF251D" w:rsidP="00EF251D">
      <w:pPr>
        <w:spacing w:after="0"/>
        <w:jc w:val="both"/>
        <w:rPr>
          <w:rFonts w:ascii="Tahoma" w:hAnsi="Tahoma" w:cs="Tahoma"/>
          <w:bCs/>
          <w:lang w:val="en-US"/>
        </w:rPr>
      </w:pPr>
    </w:p>
    <w:p w14:paraId="43857723" w14:textId="77777777" w:rsidR="001D3642" w:rsidRPr="00B31BFD" w:rsidRDefault="00EF251D" w:rsidP="001D3642">
      <w:pPr>
        <w:spacing w:after="0"/>
        <w:jc w:val="both"/>
        <w:rPr>
          <w:rFonts w:ascii="Tahoma" w:hAnsi="Tahoma" w:cs="Tahoma"/>
          <w:lang w:val="en-US"/>
        </w:rPr>
      </w:pPr>
      <w:r w:rsidRPr="00B31BFD">
        <w:rPr>
          <w:rFonts w:ascii="Tahoma" w:hAnsi="Tahoma" w:cs="Tahoma"/>
          <w:b/>
          <w:bCs/>
          <w:lang w:val="en-US"/>
        </w:rPr>
        <w:t>CONDIȚII SPECIFICE PENTRU PARTICIPAREA LA CONCURS</w:t>
      </w:r>
    </w:p>
    <w:p w14:paraId="7238405F" w14:textId="77777777" w:rsidR="00A34DCE" w:rsidRPr="00B31BFD" w:rsidRDefault="00A34DCE" w:rsidP="003B4B25">
      <w:pPr>
        <w:spacing w:after="0"/>
        <w:jc w:val="both"/>
        <w:rPr>
          <w:rFonts w:ascii="Tahoma" w:hAnsi="Tahoma" w:cs="Tahoma"/>
          <w:b/>
          <w:bCs/>
          <w:lang w:val="en-US"/>
        </w:rPr>
      </w:pPr>
    </w:p>
    <w:p w14:paraId="4779EB9A" w14:textId="287ECFB4" w:rsidR="00B31BFD" w:rsidRPr="00150095" w:rsidRDefault="00B31BFD" w:rsidP="00B31BFD">
      <w:pPr>
        <w:pStyle w:val="Listparagraf"/>
        <w:numPr>
          <w:ilvl w:val="0"/>
          <w:numId w:val="6"/>
        </w:numPr>
        <w:spacing w:after="0"/>
        <w:jc w:val="both"/>
        <w:rPr>
          <w:rFonts w:ascii="Tahoma" w:hAnsi="Tahoma" w:cs="Tahoma"/>
          <w:b/>
          <w:bCs/>
          <w:lang w:val="en-US"/>
        </w:rPr>
      </w:pPr>
      <w:r w:rsidRPr="00150095">
        <w:rPr>
          <w:rFonts w:ascii="Tahoma" w:hAnsi="Tahoma" w:cs="Tahoma"/>
          <w:b/>
          <w:bCs/>
          <w:color w:val="C00000"/>
          <w:lang w:val="en-US"/>
        </w:rPr>
        <w:t xml:space="preserve">Asistent </w:t>
      </w:r>
      <w:r w:rsidR="001D5A40" w:rsidRPr="00150095">
        <w:rPr>
          <w:rFonts w:ascii="Tahoma" w:hAnsi="Tahoma" w:cs="Tahoma"/>
          <w:b/>
          <w:bCs/>
          <w:color w:val="C00000"/>
          <w:lang w:val="en-US"/>
        </w:rPr>
        <w:t>administrative/asistent manager</w:t>
      </w:r>
      <w:r w:rsidRPr="00150095">
        <w:rPr>
          <w:rFonts w:ascii="Tahoma" w:hAnsi="Tahoma" w:cs="Tahoma"/>
          <w:b/>
          <w:bCs/>
          <w:color w:val="C00000"/>
          <w:lang w:val="en-US"/>
        </w:rPr>
        <w:t xml:space="preserve"> </w:t>
      </w:r>
    </w:p>
    <w:p w14:paraId="14EE6873" w14:textId="77777777" w:rsidR="00EB49D4" w:rsidRPr="00150095" w:rsidRDefault="00EB49D4" w:rsidP="00EB49D4">
      <w:pPr>
        <w:numPr>
          <w:ilvl w:val="0"/>
          <w:numId w:val="17"/>
        </w:numPr>
        <w:spacing w:after="40" w:line="240" w:lineRule="auto"/>
        <w:jc w:val="both"/>
        <w:rPr>
          <w:rFonts w:ascii="Tahoma" w:hAnsi="Tahoma" w:cs="Tahoma"/>
          <w:noProof/>
        </w:rPr>
      </w:pPr>
      <w:r w:rsidRPr="00150095">
        <w:rPr>
          <w:rFonts w:ascii="Tahoma" w:hAnsi="Tahoma" w:cs="Tahoma"/>
          <w:b/>
          <w:noProof/>
        </w:rPr>
        <w:t xml:space="preserve">Studii: </w:t>
      </w:r>
      <w:r w:rsidRPr="00150095">
        <w:rPr>
          <w:rFonts w:ascii="Tahoma" w:hAnsi="Tahoma" w:cs="Tahoma"/>
          <w:noProof/>
        </w:rPr>
        <w:t>studii superioare absolvite</w:t>
      </w:r>
    </w:p>
    <w:p w14:paraId="1929C7BD" w14:textId="77777777" w:rsidR="00EB49D4" w:rsidRPr="00150095" w:rsidRDefault="00EB49D4" w:rsidP="00EB49D4">
      <w:pPr>
        <w:numPr>
          <w:ilvl w:val="0"/>
          <w:numId w:val="17"/>
        </w:numPr>
        <w:spacing w:after="40" w:line="240" w:lineRule="auto"/>
        <w:jc w:val="both"/>
        <w:rPr>
          <w:rFonts w:ascii="Tahoma" w:hAnsi="Tahoma" w:cs="Tahoma"/>
          <w:noProof/>
        </w:rPr>
      </w:pPr>
      <w:r w:rsidRPr="00150095">
        <w:rPr>
          <w:rFonts w:ascii="Tahoma" w:hAnsi="Tahoma" w:cs="Tahoma"/>
          <w:b/>
          <w:noProof/>
        </w:rPr>
        <w:t xml:space="preserve">Experienţă profesională generala: </w:t>
      </w:r>
      <w:bookmarkStart w:id="1" w:name="_Hlk157777967"/>
      <w:r w:rsidRPr="00150095">
        <w:rPr>
          <w:rFonts w:ascii="Tahoma" w:hAnsi="Tahoma" w:cs="Tahoma"/>
          <w:noProof/>
        </w:rPr>
        <w:t xml:space="preserve">minim 5 ani </w:t>
      </w:r>
      <w:bookmarkEnd w:id="1"/>
    </w:p>
    <w:p w14:paraId="72E06DD5" w14:textId="34A23C98" w:rsidR="00EB49D4" w:rsidRPr="00150095" w:rsidRDefault="00EB49D4" w:rsidP="00EB49D4">
      <w:pPr>
        <w:numPr>
          <w:ilvl w:val="0"/>
          <w:numId w:val="17"/>
        </w:numPr>
        <w:spacing w:after="40" w:line="240" w:lineRule="auto"/>
        <w:jc w:val="both"/>
        <w:rPr>
          <w:rFonts w:ascii="Tahoma" w:hAnsi="Tahoma" w:cs="Tahoma"/>
          <w:noProof/>
        </w:rPr>
      </w:pPr>
      <w:r w:rsidRPr="00150095">
        <w:rPr>
          <w:rFonts w:ascii="Tahoma" w:hAnsi="Tahoma" w:cs="Tahoma"/>
          <w:b/>
          <w:noProof/>
        </w:rPr>
        <w:t xml:space="preserve">Experienta profesionala specifica: </w:t>
      </w:r>
      <w:bookmarkStart w:id="2" w:name="_Hlk157777984"/>
      <w:r w:rsidRPr="00150095">
        <w:rPr>
          <w:rFonts w:ascii="Tahoma" w:hAnsi="Tahoma" w:cs="Tahoma"/>
          <w:bCs/>
          <w:noProof/>
        </w:rPr>
        <w:t xml:space="preserve">minim </w:t>
      </w:r>
      <w:r w:rsidR="001D5A40" w:rsidRPr="00150095">
        <w:rPr>
          <w:rFonts w:ascii="Tahoma" w:hAnsi="Tahoma" w:cs="Tahoma"/>
          <w:bCs/>
          <w:noProof/>
        </w:rPr>
        <w:t>3 ani</w:t>
      </w:r>
      <w:r w:rsidRPr="00150095">
        <w:rPr>
          <w:rFonts w:ascii="Tahoma" w:hAnsi="Tahoma" w:cs="Tahoma"/>
          <w:bCs/>
          <w:noProof/>
        </w:rPr>
        <w:t xml:space="preserve"> experienta in ocuparea de pozitii </w:t>
      </w:r>
      <w:r w:rsidR="001D5A40" w:rsidRPr="00150095">
        <w:rPr>
          <w:rFonts w:ascii="Tahoma" w:hAnsi="Tahoma" w:cs="Tahoma"/>
          <w:bCs/>
          <w:noProof/>
        </w:rPr>
        <w:t>care au presupus</w:t>
      </w:r>
      <w:r w:rsidR="00150095" w:rsidRPr="00150095">
        <w:rPr>
          <w:rFonts w:ascii="Tahoma" w:hAnsi="Tahoma" w:cs="Tahoma"/>
          <w:bCs/>
          <w:noProof/>
        </w:rPr>
        <w:t xml:space="preserve"> inclusiv</w:t>
      </w:r>
      <w:r w:rsidR="001D5A40" w:rsidRPr="00150095">
        <w:rPr>
          <w:rFonts w:ascii="Tahoma" w:hAnsi="Tahoma" w:cs="Tahoma"/>
          <w:bCs/>
          <w:noProof/>
        </w:rPr>
        <w:t xml:space="preserve"> derularea de activitati administrative </w:t>
      </w:r>
      <w:r w:rsidRPr="00150095">
        <w:rPr>
          <w:rFonts w:ascii="Tahoma" w:hAnsi="Tahoma" w:cs="Tahoma"/>
          <w:bCs/>
          <w:noProof/>
        </w:rPr>
        <w:t xml:space="preserve">si minim 1 an experienta in implementarea de proiecte cu finanțare nerambursabilă </w:t>
      </w:r>
      <w:r w:rsidRPr="00150095">
        <w:rPr>
          <w:rFonts w:ascii="Tahoma" w:hAnsi="Tahoma" w:cs="Tahoma"/>
          <w:noProof/>
        </w:rPr>
        <w:t>din POCU</w:t>
      </w:r>
      <w:bookmarkEnd w:id="2"/>
    </w:p>
    <w:p w14:paraId="26E26BDB" w14:textId="4EC55858" w:rsidR="00EB49D4" w:rsidRPr="000C7BA1" w:rsidRDefault="00EB49D4" w:rsidP="00EB49D4">
      <w:pPr>
        <w:numPr>
          <w:ilvl w:val="0"/>
          <w:numId w:val="17"/>
        </w:numPr>
        <w:spacing w:after="40" w:line="240" w:lineRule="auto"/>
        <w:jc w:val="both"/>
        <w:rPr>
          <w:rFonts w:ascii="Tahoma" w:hAnsi="Tahoma" w:cs="Tahoma"/>
          <w:noProof/>
        </w:rPr>
      </w:pPr>
      <w:r w:rsidRPr="000C7BA1">
        <w:rPr>
          <w:rFonts w:ascii="Tahoma" w:hAnsi="Tahoma" w:cs="Tahoma"/>
          <w:b/>
          <w:noProof/>
        </w:rPr>
        <w:t>Alte competențe:</w:t>
      </w:r>
      <w:r w:rsidRPr="000C7BA1">
        <w:rPr>
          <w:rFonts w:ascii="Tahoma" w:hAnsi="Tahoma" w:cs="Tahoma"/>
          <w:noProof/>
          <w:lang w:val="en-US"/>
        </w:rPr>
        <w:t xml:space="preserve"> cunoștințe de operare PC (Word, Excel, PowerPoint, Internet și postă electronică)</w:t>
      </w:r>
      <w:r>
        <w:rPr>
          <w:rFonts w:ascii="Tahoma" w:hAnsi="Tahoma" w:cs="Tahoma"/>
          <w:noProof/>
          <w:lang w:val="en-US"/>
        </w:rPr>
        <w:t xml:space="preserve">;  </w:t>
      </w:r>
    </w:p>
    <w:p w14:paraId="2B1724B5" w14:textId="77777777" w:rsidR="00B31BFD" w:rsidRDefault="00B31BFD" w:rsidP="00B31BFD">
      <w:pPr>
        <w:spacing w:after="0"/>
        <w:jc w:val="both"/>
        <w:rPr>
          <w:rFonts w:ascii="Tahoma" w:hAnsi="Tahoma" w:cs="Tahoma"/>
          <w:b/>
          <w:bCs/>
          <w:lang w:val="en-US"/>
        </w:rPr>
      </w:pPr>
    </w:p>
    <w:p w14:paraId="1210D268" w14:textId="25844118" w:rsidR="00BE35D2" w:rsidRPr="00B31BFD" w:rsidRDefault="00203746" w:rsidP="00203746">
      <w:pPr>
        <w:spacing w:after="0"/>
        <w:jc w:val="both"/>
        <w:rPr>
          <w:rFonts w:ascii="Tahoma" w:hAnsi="Tahoma" w:cs="Tahoma"/>
          <w:bCs/>
          <w:lang w:val="en-US"/>
        </w:rPr>
      </w:pPr>
      <w:r w:rsidRPr="00B31BFD">
        <w:rPr>
          <w:rFonts w:ascii="Tahoma" w:hAnsi="Tahoma" w:cs="Tahoma"/>
          <w:b/>
          <w:bCs/>
          <w:lang w:val="en-US"/>
        </w:rPr>
        <w:t xml:space="preserve">ATRIBUȚII PRINCIPALE </w:t>
      </w:r>
      <w:r w:rsidRPr="00B31BFD">
        <w:rPr>
          <w:rFonts w:ascii="Tahoma" w:hAnsi="Tahoma" w:cs="Tahoma"/>
          <w:bCs/>
          <w:lang w:val="en-US"/>
        </w:rPr>
        <w:t>– conform Fișei postului atașat</w:t>
      </w:r>
      <w:r w:rsidR="00CB0356">
        <w:rPr>
          <w:rFonts w:ascii="Tahoma" w:hAnsi="Tahoma" w:cs="Tahoma"/>
          <w:bCs/>
          <w:lang w:val="en-US"/>
        </w:rPr>
        <w:t>ă</w:t>
      </w:r>
      <w:r w:rsidR="0042437D" w:rsidRPr="00B31BFD">
        <w:rPr>
          <w:rFonts w:ascii="Tahoma" w:hAnsi="Tahoma" w:cs="Tahoma"/>
          <w:bCs/>
          <w:lang w:val="en-US"/>
        </w:rPr>
        <w:t xml:space="preserve"> </w:t>
      </w:r>
      <w:r w:rsidRPr="00B31BFD">
        <w:rPr>
          <w:rFonts w:ascii="Tahoma" w:hAnsi="Tahoma" w:cs="Tahoma"/>
          <w:bCs/>
          <w:lang w:val="en-US"/>
        </w:rPr>
        <w:t>prezentului anunț</w:t>
      </w:r>
    </w:p>
    <w:p w14:paraId="2A649B20" w14:textId="77777777" w:rsidR="00334B87" w:rsidRPr="00B31BFD" w:rsidRDefault="00334B87" w:rsidP="00EF251D">
      <w:pPr>
        <w:pStyle w:val="Listparagraf"/>
        <w:spacing w:after="0"/>
        <w:jc w:val="both"/>
        <w:rPr>
          <w:rFonts w:ascii="Tahoma" w:hAnsi="Tahoma" w:cs="Tahoma"/>
          <w:b/>
          <w:bCs/>
          <w:lang w:val="en-US"/>
        </w:rPr>
      </w:pPr>
    </w:p>
    <w:p w14:paraId="59A2961D" w14:textId="77777777" w:rsidR="00A40013" w:rsidRPr="000C7BA1" w:rsidRDefault="00A40013" w:rsidP="00A40013">
      <w:pPr>
        <w:spacing w:after="0"/>
        <w:jc w:val="both"/>
        <w:rPr>
          <w:rFonts w:ascii="Tahoma" w:hAnsi="Tahoma" w:cs="Tahoma"/>
          <w:b/>
          <w:bCs/>
          <w:lang w:val="en-US"/>
        </w:rPr>
      </w:pPr>
      <w:r w:rsidRPr="000C7BA1">
        <w:rPr>
          <w:rFonts w:ascii="Tahoma" w:hAnsi="Tahoma" w:cs="Tahoma"/>
          <w:b/>
          <w:bCs/>
          <w:lang w:val="en-US"/>
        </w:rPr>
        <w:t xml:space="preserve">DESCRIERE </w:t>
      </w:r>
    </w:p>
    <w:p w14:paraId="52EF703E" w14:textId="4F721041" w:rsidR="00A40013" w:rsidRPr="000C7BA1" w:rsidRDefault="00A40013" w:rsidP="00A40013">
      <w:pPr>
        <w:spacing w:after="0"/>
        <w:jc w:val="both"/>
        <w:rPr>
          <w:rFonts w:ascii="Tahoma" w:hAnsi="Tahoma" w:cs="Tahoma"/>
          <w:bCs/>
        </w:rPr>
      </w:pPr>
      <w:r w:rsidRPr="000C7BA1">
        <w:rPr>
          <w:rFonts w:ascii="Tahoma" w:hAnsi="Tahoma" w:cs="Tahoma"/>
          <w:bCs/>
        </w:rPr>
        <w:t xml:space="preserve">Concursul pentru ocuparea </w:t>
      </w:r>
      <w:r w:rsidR="00CB0356">
        <w:rPr>
          <w:rFonts w:ascii="Tahoma" w:hAnsi="Tahoma" w:cs="Tahoma"/>
          <w:bCs/>
        </w:rPr>
        <w:t>postului</w:t>
      </w:r>
      <w:r>
        <w:rPr>
          <w:rFonts w:ascii="Tahoma" w:hAnsi="Tahoma" w:cs="Tahoma"/>
          <w:bCs/>
          <w:lang w:val="en-US"/>
        </w:rPr>
        <w:t xml:space="preserve"> </w:t>
      </w:r>
      <w:r w:rsidRPr="000C7BA1">
        <w:rPr>
          <w:rFonts w:ascii="Tahoma" w:hAnsi="Tahoma" w:cs="Tahoma"/>
          <w:bCs/>
        </w:rPr>
        <w:t>constă în 2 (două) probe succesive, după cum urmează:</w:t>
      </w:r>
    </w:p>
    <w:p w14:paraId="46B1D915" w14:textId="77777777" w:rsidR="00A40013" w:rsidRPr="000C7BA1" w:rsidRDefault="00A40013" w:rsidP="00A40013">
      <w:pPr>
        <w:numPr>
          <w:ilvl w:val="0"/>
          <w:numId w:val="11"/>
        </w:numPr>
        <w:tabs>
          <w:tab w:val="num" w:pos="710"/>
        </w:tabs>
        <w:spacing w:after="0"/>
        <w:ind w:firstLine="426"/>
        <w:jc w:val="both"/>
        <w:rPr>
          <w:rFonts w:ascii="Tahoma" w:hAnsi="Tahoma" w:cs="Tahoma"/>
          <w:bCs/>
        </w:rPr>
      </w:pPr>
      <w:r w:rsidRPr="000C7BA1">
        <w:rPr>
          <w:rFonts w:ascii="Tahoma" w:hAnsi="Tahoma" w:cs="Tahoma"/>
          <w:bCs/>
        </w:rPr>
        <w:t>selecția CV-urilor;</w:t>
      </w:r>
    </w:p>
    <w:p w14:paraId="2FE1DD50" w14:textId="77777777" w:rsidR="00A40013" w:rsidRPr="000C7BA1" w:rsidRDefault="00A40013" w:rsidP="00A40013">
      <w:pPr>
        <w:numPr>
          <w:ilvl w:val="0"/>
          <w:numId w:val="11"/>
        </w:numPr>
        <w:tabs>
          <w:tab w:val="num" w:pos="710"/>
        </w:tabs>
        <w:spacing w:after="0"/>
        <w:ind w:firstLine="426"/>
        <w:jc w:val="both"/>
        <w:rPr>
          <w:rFonts w:ascii="Tahoma" w:hAnsi="Tahoma" w:cs="Tahoma"/>
          <w:bCs/>
        </w:rPr>
      </w:pPr>
      <w:r w:rsidRPr="000C7BA1">
        <w:rPr>
          <w:rFonts w:ascii="Tahoma" w:hAnsi="Tahoma" w:cs="Tahoma"/>
          <w:bCs/>
        </w:rPr>
        <w:t>interviul.</w:t>
      </w:r>
    </w:p>
    <w:p w14:paraId="525CD4BD" w14:textId="77777777" w:rsidR="00EB49D4" w:rsidRPr="00EB49D4" w:rsidRDefault="00EB49D4" w:rsidP="00EB49D4">
      <w:pPr>
        <w:pStyle w:val="Listparagraf"/>
        <w:spacing w:after="0"/>
        <w:ind w:left="360"/>
        <w:jc w:val="both"/>
        <w:rPr>
          <w:rFonts w:ascii="Tahoma" w:hAnsi="Tahoma" w:cs="Tahoma"/>
        </w:rPr>
      </w:pPr>
    </w:p>
    <w:p w14:paraId="4A289F22" w14:textId="12A4ABBB" w:rsidR="00A40013" w:rsidRPr="000C7BA1" w:rsidRDefault="00A40013" w:rsidP="00A40013">
      <w:pPr>
        <w:pStyle w:val="Listparagraf"/>
        <w:numPr>
          <w:ilvl w:val="0"/>
          <w:numId w:val="12"/>
        </w:numPr>
        <w:spacing w:after="0"/>
        <w:jc w:val="both"/>
        <w:rPr>
          <w:rFonts w:ascii="Tahoma" w:hAnsi="Tahoma" w:cs="Tahoma"/>
        </w:rPr>
      </w:pPr>
      <w:r w:rsidRPr="000C7BA1">
        <w:rPr>
          <w:rFonts w:ascii="Tahoma" w:hAnsi="Tahoma" w:cs="Tahoma"/>
          <w:b/>
        </w:rPr>
        <w:t>selecţia CV-urilor:</w:t>
      </w:r>
    </w:p>
    <w:p w14:paraId="136DBA10" w14:textId="77777777" w:rsidR="00A40013" w:rsidRPr="000C7BA1" w:rsidRDefault="00A40013" w:rsidP="00A40013">
      <w:pPr>
        <w:pStyle w:val="Listparagraf"/>
        <w:numPr>
          <w:ilvl w:val="0"/>
          <w:numId w:val="9"/>
        </w:numPr>
        <w:spacing w:after="0"/>
        <w:jc w:val="both"/>
        <w:rPr>
          <w:rFonts w:ascii="Tahoma" w:hAnsi="Tahoma" w:cs="Tahoma"/>
        </w:rPr>
      </w:pPr>
      <w:r w:rsidRPr="000C7BA1">
        <w:rPr>
          <w:rFonts w:ascii="Tahoma" w:hAnsi="Tahoma" w:cs="Tahoma"/>
        </w:rPr>
        <w:t>pentru înscrierea la concurs fiecare candidat va prezenta un curriculum vitae (CV), modelul comun european, care va fi însoțit, în mod obligatoriu de următoarele documente:</w:t>
      </w:r>
    </w:p>
    <w:p w14:paraId="7387C210" w14:textId="77777777" w:rsidR="00A40013" w:rsidRPr="000C7BA1" w:rsidRDefault="00A40013" w:rsidP="00A40013">
      <w:pPr>
        <w:pStyle w:val="Listparagraf"/>
        <w:numPr>
          <w:ilvl w:val="0"/>
          <w:numId w:val="10"/>
        </w:numPr>
        <w:spacing w:after="0"/>
        <w:ind w:left="1080"/>
        <w:jc w:val="both"/>
        <w:rPr>
          <w:rFonts w:ascii="Tahoma" w:hAnsi="Tahoma" w:cs="Tahoma"/>
        </w:rPr>
      </w:pPr>
      <w:r w:rsidRPr="000C7BA1">
        <w:rPr>
          <w:rFonts w:ascii="Tahoma" w:hAnsi="Tahoma" w:cs="Tahoma"/>
        </w:rPr>
        <w:t>cerere de inscriere la concurs;</w:t>
      </w:r>
    </w:p>
    <w:p w14:paraId="3A2CE03E" w14:textId="77777777" w:rsidR="00A40013" w:rsidRPr="000C7BA1" w:rsidRDefault="00A40013" w:rsidP="00A40013">
      <w:pPr>
        <w:pStyle w:val="Listparagraf"/>
        <w:numPr>
          <w:ilvl w:val="0"/>
          <w:numId w:val="10"/>
        </w:numPr>
        <w:spacing w:after="0"/>
        <w:ind w:left="1080"/>
        <w:jc w:val="both"/>
        <w:rPr>
          <w:rFonts w:ascii="Tahoma" w:hAnsi="Tahoma" w:cs="Tahoma"/>
        </w:rPr>
      </w:pPr>
      <w:r w:rsidRPr="000C7BA1">
        <w:rPr>
          <w:rFonts w:ascii="Tahoma" w:hAnsi="Tahoma" w:cs="Tahoma"/>
        </w:rPr>
        <w:t>copia actului de identitate sau orice alt document care atestă identitatea, potrivit legii, după caz;</w:t>
      </w:r>
    </w:p>
    <w:p w14:paraId="66A36AE3" w14:textId="77777777" w:rsidR="00A40013" w:rsidRPr="000C7BA1" w:rsidRDefault="00A40013" w:rsidP="00A40013">
      <w:pPr>
        <w:pStyle w:val="Listparagraf"/>
        <w:numPr>
          <w:ilvl w:val="0"/>
          <w:numId w:val="10"/>
        </w:numPr>
        <w:spacing w:after="0"/>
        <w:ind w:left="1080"/>
        <w:jc w:val="both"/>
        <w:rPr>
          <w:rFonts w:ascii="Tahoma" w:hAnsi="Tahoma" w:cs="Tahoma"/>
        </w:rPr>
      </w:pPr>
      <w:r w:rsidRPr="000C7BA1">
        <w:rPr>
          <w:rFonts w:ascii="Tahoma" w:hAnsi="Tahoma" w:cs="Tahoma"/>
        </w:rPr>
        <w:t>alte documente relevante pentru desfășurarea concursului.</w:t>
      </w:r>
    </w:p>
    <w:p w14:paraId="41CE8011" w14:textId="77777777" w:rsidR="00A40013" w:rsidRPr="000C7BA1" w:rsidRDefault="00A40013" w:rsidP="00A40013">
      <w:pPr>
        <w:pStyle w:val="Listparagraf"/>
        <w:numPr>
          <w:ilvl w:val="0"/>
          <w:numId w:val="13"/>
        </w:numPr>
        <w:spacing w:after="0"/>
        <w:jc w:val="both"/>
        <w:rPr>
          <w:rFonts w:ascii="Tahoma" w:hAnsi="Tahoma" w:cs="Tahoma"/>
        </w:rPr>
      </w:pPr>
      <w:r w:rsidRPr="000C7BA1">
        <w:rPr>
          <w:rFonts w:ascii="Tahoma" w:hAnsi="Tahoma" w:cs="Tahoma"/>
        </w:rPr>
        <w:t>selecția CV-urilor se face pe baza verificării indeplinirii condițiilor de participare la concurs, prin raportare datele menționate în CV-uri;</w:t>
      </w:r>
    </w:p>
    <w:p w14:paraId="2A13F47A" w14:textId="77777777" w:rsidR="00A40013" w:rsidRPr="000C7BA1" w:rsidRDefault="00A40013" w:rsidP="00A40013">
      <w:pPr>
        <w:pStyle w:val="Listparagraf"/>
        <w:numPr>
          <w:ilvl w:val="0"/>
          <w:numId w:val="13"/>
        </w:numPr>
        <w:spacing w:after="0"/>
        <w:jc w:val="both"/>
        <w:rPr>
          <w:rFonts w:ascii="Tahoma" w:hAnsi="Tahoma" w:cs="Tahoma"/>
        </w:rPr>
      </w:pPr>
      <w:r w:rsidRPr="000C7BA1">
        <w:rPr>
          <w:rFonts w:ascii="Tahoma" w:hAnsi="Tahoma" w:cs="Tahoma"/>
        </w:rPr>
        <w:t>selecția CV-urilor se realizează în baza unanimității opiniilor membrilor comisiei;</w:t>
      </w:r>
    </w:p>
    <w:p w14:paraId="5A96C02A" w14:textId="77777777" w:rsidR="00A40013" w:rsidRPr="000C7BA1" w:rsidRDefault="00A40013" w:rsidP="00A40013">
      <w:pPr>
        <w:pStyle w:val="Listparagraf"/>
        <w:numPr>
          <w:ilvl w:val="0"/>
          <w:numId w:val="13"/>
        </w:numPr>
        <w:spacing w:after="0"/>
        <w:jc w:val="both"/>
        <w:rPr>
          <w:rFonts w:ascii="Tahoma" w:hAnsi="Tahoma" w:cs="Tahoma"/>
        </w:rPr>
      </w:pPr>
      <w:r w:rsidRPr="000C7BA1">
        <w:rPr>
          <w:rFonts w:ascii="Tahoma" w:hAnsi="Tahoma" w:cs="Tahoma"/>
        </w:rPr>
        <w:lastRenderedPageBreak/>
        <w:t>după finalizarea selecției dosarelor se va încheia un proces verbal, care va fi semnat de către toți membrii comisiei;</w:t>
      </w:r>
    </w:p>
    <w:p w14:paraId="6456EEE9" w14:textId="77777777" w:rsidR="00A40013" w:rsidRPr="000C7BA1" w:rsidRDefault="00A40013" w:rsidP="00A40013">
      <w:pPr>
        <w:pStyle w:val="Listparagraf"/>
        <w:numPr>
          <w:ilvl w:val="0"/>
          <w:numId w:val="13"/>
        </w:numPr>
        <w:spacing w:after="0"/>
        <w:jc w:val="both"/>
        <w:rPr>
          <w:rFonts w:ascii="Tahoma" w:hAnsi="Tahoma" w:cs="Tahoma"/>
        </w:rPr>
      </w:pPr>
      <w:r w:rsidRPr="000C7BA1">
        <w:rPr>
          <w:rFonts w:ascii="Tahoma" w:hAnsi="Tahoma" w:cs="Tahoma"/>
        </w:rPr>
        <w:t xml:space="preserve">rezultatele selectării CV-urilor se afișează de către membrul comisiei care îndeplinește atribuțiile de secretariat, cu mențiunea </w:t>
      </w:r>
      <w:r w:rsidRPr="000C7BA1">
        <w:rPr>
          <w:rFonts w:ascii="Tahoma" w:hAnsi="Tahoma" w:cs="Tahoma"/>
          <w:b/>
        </w:rPr>
        <w:t>ADMIS</w:t>
      </w:r>
      <w:r w:rsidRPr="000C7BA1">
        <w:rPr>
          <w:rFonts w:ascii="Tahoma" w:hAnsi="Tahoma" w:cs="Tahoma"/>
        </w:rPr>
        <w:t xml:space="preserve"> sau </w:t>
      </w:r>
      <w:r w:rsidRPr="000C7BA1">
        <w:rPr>
          <w:rFonts w:ascii="Tahoma" w:hAnsi="Tahoma" w:cs="Tahoma"/>
          <w:b/>
        </w:rPr>
        <w:t>RESPINS</w:t>
      </w:r>
      <w:r w:rsidRPr="000C7BA1">
        <w:rPr>
          <w:rFonts w:ascii="Tahoma" w:hAnsi="Tahoma" w:cs="Tahoma"/>
        </w:rPr>
        <w:t>, însoţită de motivul respingerii CV-ului;</w:t>
      </w:r>
    </w:p>
    <w:p w14:paraId="761850CF" w14:textId="77777777" w:rsidR="00A40013" w:rsidRDefault="00A40013" w:rsidP="00A40013">
      <w:pPr>
        <w:spacing w:after="0"/>
        <w:jc w:val="both"/>
        <w:rPr>
          <w:rFonts w:ascii="Tahoma" w:hAnsi="Tahoma" w:cs="Tahoma"/>
          <w:b/>
        </w:rPr>
      </w:pPr>
    </w:p>
    <w:p w14:paraId="4B352CDF" w14:textId="61E8BB0D" w:rsidR="00A40013" w:rsidRPr="00B31BFD" w:rsidRDefault="00A40013" w:rsidP="00A40013">
      <w:pPr>
        <w:spacing w:after="0"/>
        <w:jc w:val="both"/>
        <w:rPr>
          <w:rFonts w:ascii="Tahoma" w:hAnsi="Tahoma" w:cs="Tahoma"/>
        </w:rPr>
      </w:pPr>
      <w:r w:rsidRPr="00B31BFD">
        <w:rPr>
          <w:rFonts w:ascii="Tahoma" w:hAnsi="Tahoma" w:cs="Tahoma"/>
        </w:rPr>
        <w:t xml:space="preserve">Dosarele de înscriere la concurs se vor depune la sediul </w:t>
      </w:r>
      <w:r w:rsidRPr="00B31BFD">
        <w:rPr>
          <w:rFonts w:ascii="Tahoma" w:hAnsi="Tahoma" w:cs="Tahoma"/>
          <w:bCs/>
          <w:lang w:val="en-US"/>
        </w:rPr>
        <w:t xml:space="preserve">Asociației </w:t>
      </w:r>
      <w:r w:rsidR="00103F92" w:rsidRPr="001438FE">
        <w:rPr>
          <w:rFonts w:ascii="Tahoma" w:hAnsi="Tahoma" w:cs="Tahoma"/>
          <w:bCs/>
          <w:iCs/>
          <w:lang w:val="en-US"/>
        </w:rPr>
        <w:t xml:space="preserve">Grup </w:t>
      </w:r>
      <w:r w:rsidR="00103F92">
        <w:rPr>
          <w:rFonts w:ascii="Tahoma" w:hAnsi="Tahoma" w:cs="Tahoma"/>
          <w:bCs/>
          <w:iCs/>
          <w:lang w:val="en-US"/>
        </w:rPr>
        <w:t>d</w:t>
      </w:r>
      <w:r w:rsidR="00103F92" w:rsidRPr="001438FE">
        <w:rPr>
          <w:rFonts w:ascii="Tahoma" w:hAnsi="Tahoma" w:cs="Tahoma"/>
          <w:bCs/>
          <w:iCs/>
          <w:lang w:val="en-US"/>
        </w:rPr>
        <w:t xml:space="preserve">e Acțiune Locală </w:t>
      </w:r>
      <w:r w:rsidR="001438FE" w:rsidRPr="001438FE">
        <w:rPr>
          <w:rFonts w:ascii="Tahoma" w:hAnsi="Tahoma" w:cs="Tahoma"/>
          <w:bCs/>
          <w:iCs/>
          <w:lang w:val="en-US"/>
        </w:rPr>
        <w:t>ZUM M</w:t>
      </w:r>
      <w:r w:rsidR="00103F92" w:rsidRPr="001438FE">
        <w:rPr>
          <w:rFonts w:ascii="Tahoma" w:hAnsi="Tahoma" w:cs="Tahoma"/>
          <w:bCs/>
          <w:iCs/>
          <w:lang w:val="en-US"/>
        </w:rPr>
        <w:t>ediaș</w:t>
      </w:r>
      <w:r w:rsidRPr="00B31BFD">
        <w:rPr>
          <w:rFonts w:ascii="Tahoma" w:hAnsi="Tahoma" w:cs="Tahoma"/>
          <w:bCs/>
        </w:rPr>
        <w:t xml:space="preserve">, </w:t>
      </w:r>
      <w:r w:rsidR="001438FE" w:rsidRPr="001438FE">
        <w:rPr>
          <w:rFonts w:ascii="Tahoma" w:hAnsi="Tahoma" w:cs="Tahoma"/>
          <w:bCs/>
        </w:rPr>
        <w:t>str Nicolae Iorga nr 2, Municipiul Medias</w:t>
      </w:r>
      <w:r w:rsidR="00603433">
        <w:rPr>
          <w:rFonts w:ascii="Tahoma" w:hAnsi="Tahoma" w:cs="Tahoma"/>
          <w:bCs/>
        </w:rPr>
        <w:t xml:space="preserve"> </w:t>
      </w:r>
      <w:r>
        <w:rPr>
          <w:rFonts w:ascii="Tahoma" w:hAnsi="Tahoma" w:cs="Tahoma"/>
          <w:bCs/>
        </w:rPr>
        <w:t xml:space="preserve">sau pe </w:t>
      </w:r>
      <w:r w:rsidRPr="00B31BFD">
        <w:rPr>
          <w:rFonts w:ascii="Tahoma" w:hAnsi="Tahoma" w:cs="Tahoma"/>
          <w:bCs/>
        </w:rPr>
        <w:t xml:space="preserve">email: </w:t>
      </w:r>
      <w:hyperlink r:id="rId7" w:history="1">
        <w:r w:rsidR="00603433" w:rsidRPr="00603433">
          <w:rPr>
            <w:rStyle w:val="Hyperlink"/>
            <w:rFonts w:ascii="Tahoma" w:hAnsi="Tahoma" w:cs="Tahoma"/>
          </w:rPr>
          <w:t>office.galmedias@gmail.com</w:t>
        </w:r>
      </w:hyperlink>
      <w:r w:rsidR="00603433">
        <w:rPr>
          <w:rFonts w:ascii="Tahoma" w:hAnsi="Tahoma" w:cs="Tahoma"/>
        </w:rPr>
        <w:t>.</w:t>
      </w:r>
      <w:r w:rsidR="00603433">
        <w:t xml:space="preserve"> </w:t>
      </w:r>
    </w:p>
    <w:p w14:paraId="11B4412E" w14:textId="77777777" w:rsidR="00A40013" w:rsidRDefault="00A40013" w:rsidP="00A40013">
      <w:pPr>
        <w:spacing w:after="0"/>
        <w:jc w:val="both"/>
        <w:rPr>
          <w:rFonts w:ascii="Tahoma" w:hAnsi="Tahoma" w:cs="Tahoma"/>
          <w:b/>
        </w:rPr>
      </w:pPr>
    </w:p>
    <w:p w14:paraId="6D609C72" w14:textId="77777777" w:rsidR="00A40013" w:rsidRPr="000C7BA1" w:rsidRDefault="00A40013" w:rsidP="00A40013">
      <w:pPr>
        <w:pStyle w:val="Listparagraf"/>
        <w:numPr>
          <w:ilvl w:val="0"/>
          <w:numId w:val="12"/>
        </w:numPr>
        <w:spacing w:after="0"/>
        <w:jc w:val="both"/>
        <w:rPr>
          <w:rFonts w:ascii="Tahoma" w:hAnsi="Tahoma" w:cs="Tahoma"/>
        </w:rPr>
      </w:pPr>
      <w:r w:rsidRPr="000C7BA1">
        <w:rPr>
          <w:rFonts w:ascii="Tahoma" w:hAnsi="Tahoma" w:cs="Tahoma"/>
          <w:b/>
        </w:rPr>
        <w:t xml:space="preserve">interviul: </w:t>
      </w:r>
    </w:p>
    <w:p w14:paraId="2E5EA5E5" w14:textId="77777777" w:rsidR="00A40013" w:rsidRPr="00AF2EF3" w:rsidRDefault="00A40013" w:rsidP="00A40013">
      <w:pPr>
        <w:numPr>
          <w:ilvl w:val="0"/>
          <w:numId w:val="14"/>
        </w:numPr>
        <w:spacing w:after="0"/>
        <w:jc w:val="both"/>
        <w:rPr>
          <w:rFonts w:ascii="Tahoma" w:hAnsi="Tahoma" w:cs="Tahoma"/>
        </w:rPr>
      </w:pPr>
      <w:r w:rsidRPr="00AF2EF3">
        <w:rPr>
          <w:rFonts w:ascii="Tahoma" w:hAnsi="Tahoma" w:cs="Tahoma"/>
        </w:rPr>
        <w:t>proba interviului poate avea loc la sediul GAL sau prin mijloace online, în funcție de disponibilitatea candidatului;</w:t>
      </w:r>
    </w:p>
    <w:p w14:paraId="000F0C00" w14:textId="77777777" w:rsidR="00A40013" w:rsidRPr="00AF2EF3" w:rsidRDefault="00A40013" w:rsidP="00A40013">
      <w:pPr>
        <w:numPr>
          <w:ilvl w:val="0"/>
          <w:numId w:val="14"/>
        </w:numPr>
        <w:spacing w:after="0"/>
        <w:jc w:val="both"/>
        <w:rPr>
          <w:rFonts w:ascii="Tahoma" w:hAnsi="Tahoma" w:cs="Tahoma"/>
        </w:rPr>
      </w:pPr>
      <w:r w:rsidRPr="00AF2EF3">
        <w:rPr>
          <w:rFonts w:ascii="Tahoma" w:hAnsi="Tahoma" w:cs="Tahoma"/>
        </w:rPr>
        <w:t>proba interviului poate fi susţinută doar de către acei candidaţi declaraţi admişi la proba de selecție a CV-urilor. Data si ora susținerii interviului se afișează odată cu rezultatele la selecția CV-urilor și nu poate depăși 48 de ore de la afișarea rezultatelor la selecția dosarelor;</w:t>
      </w:r>
    </w:p>
    <w:p w14:paraId="5C4C0C41" w14:textId="77777777" w:rsidR="00A40013" w:rsidRPr="00AF2EF3" w:rsidRDefault="00A40013" w:rsidP="00A40013">
      <w:pPr>
        <w:numPr>
          <w:ilvl w:val="0"/>
          <w:numId w:val="14"/>
        </w:numPr>
        <w:spacing w:after="0"/>
        <w:jc w:val="both"/>
        <w:rPr>
          <w:rFonts w:ascii="Tahoma" w:hAnsi="Tahoma" w:cs="Tahoma"/>
        </w:rPr>
      </w:pPr>
      <w:r w:rsidRPr="00AF2EF3">
        <w:rPr>
          <w:rFonts w:ascii="Tahoma" w:hAnsi="Tahoma" w:cs="Tahoma"/>
        </w:rPr>
        <w:t>în cadrul interviului se testează abilităţile, aptitudinile şi motivaţia candidaţilor;</w:t>
      </w:r>
    </w:p>
    <w:p w14:paraId="6C7EF28D" w14:textId="77777777" w:rsidR="00A40013" w:rsidRPr="00AF2EF3" w:rsidRDefault="00A40013" w:rsidP="00A40013">
      <w:pPr>
        <w:numPr>
          <w:ilvl w:val="0"/>
          <w:numId w:val="14"/>
        </w:numPr>
        <w:spacing w:after="0"/>
        <w:jc w:val="both"/>
        <w:rPr>
          <w:rFonts w:ascii="Tahoma" w:hAnsi="Tahoma" w:cs="Tahoma"/>
        </w:rPr>
      </w:pPr>
      <w:r w:rsidRPr="00AF2EF3">
        <w:rPr>
          <w:rFonts w:ascii="Tahoma" w:hAnsi="Tahoma" w:cs="Tahoma"/>
        </w:rPr>
        <w:t xml:space="preserve">interviul se realizează conform planului de interviu întocmit de comisia de concurs în ziua desfăşurării acestei probe, pe baza criteriilor de evaluare. </w:t>
      </w:r>
    </w:p>
    <w:p w14:paraId="5D2C0A00" w14:textId="77777777" w:rsidR="00A40013" w:rsidRPr="00AF2EF3" w:rsidRDefault="00A40013" w:rsidP="00A40013">
      <w:pPr>
        <w:numPr>
          <w:ilvl w:val="0"/>
          <w:numId w:val="14"/>
        </w:numPr>
        <w:spacing w:after="0"/>
        <w:jc w:val="both"/>
        <w:rPr>
          <w:rFonts w:ascii="Tahoma" w:hAnsi="Tahoma" w:cs="Tahoma"/>
        </w:rPr>
      </w:pPr>
      <w:r w:rsidRPr="00AF2EF3">
        <w:rPr>
          <w:rFonts w:ascii="Tahoma" w:hAnsi="Tahoma" w:cs="Tahoma"/>
        </w:rPr>
        <w:t>criteriile de evaluare ale interviului sunt:</w:t>
      </w:r>
    </w:p>
    <w:p w14:paraId="7D8888B9" w14:textId="77777777" w:rsidR="00A40013" w:rsidRPr="00AF2EF3" w:rsidRDefault="00A40013" w:rsidP="00A40013">
      <w:pPr>
        <w:numPr>
          <w:ilvl w:val="0"/>
          <w:numId w:val="15"/>
        </w:numPr>
        <w:spacing w:after="0"/>
        <w:ind w:left="1440"/>
        <w:jc w:val="both"/>
        <w:rPr>
          <w:rFonts w:ascii="Tahoma" w:hAnsi="Tahoma" w:cs="Tahoma"/>
        </w:rPr>
      </w:pPr>
      <w:r w:rsidRPr="00AF2EF3">
        <w:rPr>
          <w:rFonts w:ascii="Tahoma" w:hAnsi="Tahoma" w:cs="Tahoma"/>
        </w:rPr>
        <w:t>cunoștințe teoretice și/sau abilități practice impuse de funcția scoasă la concurs, conform bibliografiei;</w:t>
      </w:r>
    </w:p>
    <w:p w14:paraId="79F22288" w14:textId="77777777" w:rsidR="00A40013" w:rsidRPr="00AF2EF3" w:rsidRDefault="00A40013" w:rsidP="00A40013">
      <w:pPr>
        <w:numPr>
          <w:ilvl w:val="0"/>
          <w:numId w:val="15"/>
        </w:numPr>
        <w:spacing w:after="0"/>
        <w:ind w:left="1440"/>
        <w:jc w:val="both"/>
        <w:rPr>
          <w:rFonts w:ascii="Tahoma" w:hAnsi="Tahoma" w:cs="Tahoma"/>
        </w:rPr>
      </w:pPr>
      <w:r w:rsidRPr="00AF2EF3">
        <w:rPr>
          <w:rFonts w:ascii="Tahoma" w:hAnsi="Tahoma" w:cs="Tahoma"/>
        </w:rPr>
        <w:t>capacitatea de analiză și sinteză;</w:t>
      </w:r>
    </w:p>
    <w:p w14:paraId="5923A906" w14:textId="77777777" w:rsidR="00A40013" w:rsidRPr="00AF2EF3" w:rsidRDefault="00A40013" w:rsidP="00A40013">
      <w:pPr>
        <w:numPr>
          <w:ilvl w:val="0"/>
          <w:numId w:val="15"/>
        </w:numPr>
        <w:spacing w:after="0"/>
        <w:ind w:left="1440"/>
        <w:jc w:val="both"/>
        <w:rPr>
          <w:rFonts w:ascii="Tahoma" w:hAnsi="Tahoma" w:cs="Tahoma"/>
        </w:rPr>
      </w:pPr>
      <w:r w:rsidRPr="00AF2EF3">
        <w:rPr>
          <w:rFonts w:ascii="Tahoma" w:hAnsi="Tahoma" w:cs="Tahoma"/>
        </w:rPr>
        <w:t>motivația candidatului;</w:t>
      </w:r>
    </w:p>
    <w:p w14:paraId="4818417E" w14:textId="77777777" w:rsidR="00A40013" w:rsidRPr="00AF2EF3" w:rsidRDefault="00A40013" w:rsidP="00A40013">
      <w:pPr>
        <w:numPr>
          <w:ilvl w:val="0"/>
          <w:numId w:val="15"/>
        </w:numPr>
        <w:spacing w:after="0"/>
        <w:ind w:left="1440"/>
        <w:jc w:val="both"/>
        <w:rPr>
          <w:rFonts w:ascii="Tahoma" w:hAnsi="Tahoma" w:cs="Tahoma"/>
        </w:rPr>
      </w:pPr>
      <w:r w:rsidRPr="00AF2EF3">
        <w:rPr>
          <w:rFonts w:ascii="Tahoma" w:hAnsi="Tahoma" w:cs="Tahoma"/>
        </w:rPr>
        <w:t>comportamentul în situații de criză;</w:t>
      </w:r>
    </w:p>
    <w:p w14:paraId="65955158" w14:textId="77777777" w:rsidR="00A40013" w:rsidRPr="00AF2EF3" w:rsidRDefault="00A40013" w:rsidP="00A40013">
      <w:pPr>
        <w:numPr>
          <w:ilvl w:val="0"/>
          <w:numId w:val="15"/>
        </w:numPr>
        <w:spacing w:after="0"/>
        <w:ind w:left="1440"/>
        <w:jc w:val="both"/>
        <w:rPr>
          <w:rFonts w:ascii="Tahoma" w:hAnsi="Tahoma" w:cs="Tahoma"/>
        </w:rPr>
      </w:pPr>
      <w:r w:rsidRPr="00AF2EF3">
        <w:rPr>
          <w:rFonts w:ascii="Tahoma" w:hAnsi="Tahoma" w:cs="Tahoma"/>
        </w:rPr>
        <w:t>inițiativă și creativitate.</w:t>
      </w:r>
    </w:p>
    <w:p w14:paraId="2C5E7D41" w14:textId="77777777" w:rsidR="00A40013" w:rsidRPr="00AF2EF3" w:rsidRDefault="00A40013" w:rsidP="00A40013">
      <w:pPr>
        <w:numPr>
          <w:ilvl w:val="0"/>
          <w:numId w:val="14"/>
        </w:numPr>
        <w:spacing w:after="0"/>
        <w:jc w:val="both"/>
        <w:rPr>
          <w:rFonts w:ascii="Tahoma" w:hAnsi="Tahoma" w:cs="Tahoma"/>
        </w:rPr>
      </w:pPr>
      <w:r w:rsidRPr="00AF2EF3">
        <w:rPr>
          <w:rFonts w:ascii="Tahoma" w:hAnsi="Tahoma" w:cs="Tahoma"/>
        </w:rPr>
        <w:t>fiecare membru al Comisiei de concurs adresează întrebări candidatului. Nu se pot adresa întrebări referitoare la opiniile politice ale candidatului, activitatea sindicală, religie, etnie, starea materială, originea socială sau care pot constitui discriminare pe orice criterii potrivit legislației în vigoare;</w:t>
      </w:r>
    </w:p>
    <w:p w14:paraId="3FF7E9C0" w14:textId="77777777" w:rsidR="00A40013" w:rsidRPr="00AF2EF3" w:rsidRDefault="00A40013" w:rsidP="00A40013">
      <w:pPr>
        <w:numPr>
          <w:ilvl w:val="0"/>
          <w:numId w:val="14"/>
        </w:numPr>
        <w:spacing w:after="0"/>
        <w:jc w:val="both"/>
        <w:rPr>
          <w:rFonts w:ascii="Tahoma" w:hAnsi="Tahoma" w:cs="Tahoma"/>
        </w:rPr>
      </w:pPr>
      <w:r w:rsidRPr="00AF2EF3">
        <w:rPr>
          <w:rFonts w:ascii="Tahoma" w:hAnsi="Tahoma" w:cs="Tahoma"/>
        </w:rPr>
        <w:t>fiecare membru al Comisiei de concurs va intocmi o fisa individuala de evaluare a raspunsurilor si prestatiei candidatului pe baza criteriilor de evaluare, iar nota finala va fi calculata ca medie aritmetica a celor 3 (trei) note finale din fisele individuale de evaluare. Punctajul final obținut la interviu reprezintă punctajul final al concursului pentru fiecare candidat;</w:t>
      </w:r>
    </w:p>
    <w:p w14:paraId="24CF3B00" w14:textId="77777777" w:rsidR="00A40013" w:rsidRPr="00AF2EF3" w:rsidRDefault="00A40013" w:rsidP="00A40013">
      <w:pPr>
        <w:numPr>
          <w:ilvl w:val="0"/>
          <w:numId w:val="14"/>
        </w:numPr>
        <w:spacing w:after="0"/>
        <w:jc w:val="both"/>
        <w:rPr>
          <w:rFonts w:ascii="Tahoma" w:hAnsi="Tahoma" w:cs="Tahoma"/>
        </w:rPr>
      </w:pPr>
      <w:r w:rsidRPr="00AF2EF3">
        <w:rPr>
          <w:rFonts w:ascii="Tahoma" w:hAnsi="Tahoma" w:cs="Tahoma"/>
        </w:rPr>
        <w:t>pentru proba interviului punctajul este de maximum 100 de puncte;</w:t>
      </w:r>
    </w:p>
    <w:p w14:paraId="3D173715" w14:textId="77777777" w:rsidR="00A40013" w:rsidRPr="00AF2EF3" w:rsidRDefault="00A40013" w:rsidP="00A40013">
      <w:pPr>
        <w:numPr>
          <w:ilvl w:val="0"/>
          <w:numId w:val="14"/>
        </w:numPr>
        <w:spacing w:after="0"/>
        <w:jc w:val="both"/>
        <w:rPr>
          <w:rFonts w:ascii="Tahoma" w:hAnsi="Tahoma" w:cs="Tahoma"/>
        </w:rPr>
      </w:pPr>
      <w:r w:rsidRPr="00AF2EF3">
        <w:rPr>
          <w:rFonts w:ascii="Tahoma" w:hAnsi="Tahoma" w:cs="Tahoma"/>
        </w:rPr>
        <w:t>este declarat ADMIS candidatul care a obținut punctajul cel mai mare, dar minimum 50 de puncte. La punctaje egale, candidații aflați în această situație vor fi invitați la un nou interviu, care se va desfășura în maximum 24 de ore de la afișarea rezultatelor interviului inițial.</w:t>
      </w:r>
    </w:p>
    <w:p w14:paraId="3EA8F06E" w14:textId="77777777" w:rsidR="00A40013" w:rsidRPr="00AF2EF3" w:rsidRDefault="00A40013" w:rsidP="00A40013">
      <w:pPr>
        <w:numPr>
          <w:ilvl w:val="0"/>
          <w:numId w:val="14"/>
        </w:numPr>
        <w:spacing w:after="0"/>
        <w:jc w:val="both"/>
        <w:rPr>
          <w:rFonts w:ascii="Tahoma" w:hAnsi="Tahoma" w:cs="Tahoma"/>
        </w:rPr>
      </w:pPr>
      <w:r w:rsidRPr="00AF2EF3">
        <w:rPr>
          <w:rFonts w:ascii="Tahoma" w:hAnsi="Tahoma" w:cs="Tahoma"/>
        </w:rPr>
        <w:t>notele finale ale concursului, în ordine descrescatoare, vor fi înscrise într-un centralizator nominal, în care se va menționa pentru fiecare candidat punctajul obținut. Centralizatorul nominal se semnează pe fiecare pagină de fiecare dintre membrii Comisiei de concurs;</w:t>
      </w:r>
    </w:p>
    <w:p w14:paraId="721C7098" w14:textId="77777777" w:rsidR="00A40013" w:rsidRPr="00AF2EF3" w:rsidRDefault="00A40013" w:rsidP="00A40013">
      <w:pPr>
        <w:numPr>
          <w:ilvl w:val="0"/>
          <w:numId w:val="14"/>
        </w:numPr>
        <w:spacing w:after="0"/>
        <w:jc w:val="both"/>
        <w:rPr>
          <w:rFonts w:ascii="Tahoma" w:hAnsi="Tahoma" w:cs="Tahoma"/>
        </w:rPr>
      </w:pPr>
      <w:r w:rsidRPr="00AF2EF3">
        <w:rPr>
          <w:rFonts w:ascii="Tahoma" w:hAnsi="Tahoma" w:cs="Tahoma"/>
        </w:rPr>
        <w:t>rezultatele finale ale concursului de ocupare a unei funcţii contractuale vacante sau temporar vacante se consemnează în raportul final al concursului;</w:t>
      </w:r>
    </w:p>
    <w:p w14:paraId="48185FBE" w14:textId="77777777" w:rsidR="00A40013" w:rsidRPr="00AF2EF3" w:rsidRDefault="00A40013" w:rsidP="00A40013">
      <w:pPr>
        <w:numPr>
          <w:ilvl w:val="0"/>
          <w:numId w:val="14"/>
        </w:numPr>
        <w:spacing w:after="0"/>
        <w:jc w:val="both"/>
        <w:rPr>
          <w:rFonts w:ascii="Tahoma" w:hAnsi="Tahoma" w:cs="Tahoma"/>
        </w:rPr>
      </w:pPr>
      <w:r w:rsidRPr="00AF2EF3">
        <w:rPr>
          <w:rFonts w:ascii="Tahoma" w:hAnsi="Tahoma" w:cs="Tahoma"/>
        </w:rPr>
        <w:t xml:space="preserve">comunicarea rezultatelor se face prim menționarea punctajului final al fiecărui candidat și a sintagmei </w:t>
      </w:r>
      <w:r w:rsidRPr="00AF2EF3">
        <w:rPr>
          <w:rFonts w:ascii="Tahoma" w:hAnsi="Tahoma" w:cs="Tahoma"/>
          <w:b/>
        </w:rPr>
        <w:t xml:space="preserve">ADMIS </w:t>
      </w:r>
      <w:r w:rsidRPr="00AF2EF3">
        <w:rPr>
          <w:rFonts w:ascii="Tahoma" w:hAnsi="Tahoma" w:cs="Tahoma"/>
        </w:rPr>
        <w:t>sau</w:t>
      </w:r>
      <w:r w:rsidRPr="00AF2EF3">
        <w:rPr>
          <w:rFonts w:ascii="Tahoma" w:hAnsi="Tahoma" w:cs="Tahoma"/>
          <w:b/>
        </w:rPr>
        <w:t xml:space="preserve"> RESPINS</w:t>
      </w:r>
      <w:r w:rsidRPr="00AF2EF3">
        <w:rPr>
          <w:rFonts w:ascii="Tahoma" w:hAnsi="Tahoma" w:cs="Tahoma"/>
        </w:rPr>
        <w:t>, prin afișare la sediul GAL și pe site-ul GAL, in maximum 24 de ore de la susținerea interviului.</w:t>
      </w:r>
    </w:p>
    <w:p w14:paraId="6A1DE4D9" w14:textId="77777777" w:rsidR="00A40013" w:rsidRPr="000C7BA1" w:rsidRDefault="00A40013" w:rsidP="00A40013">
      <w:pPr>
        <w:spacing w:after="0"/>
        <w:jc w:val="both"/>
        <w:rPr>
          <w:rFonts w:ascii="Tahoma" w:hAnsi="Tahoma" w:cs="Tahoma"/>
          <w:b/>
          <w:bCs/>
          <w:lang w:val="en-US"/>
        </w:rPr>
      </w:pPr>
    </w:p>
    <w:p w14:paraId="17E13718" w14:textId="77777777" w:rsidR="00A40013" w:rsidRPr="000C7BA1" w:rsidRDefault="00A40013" w:rsidP="00A40013">
      <w:pPr>
        <w:spacing w:after="0"/>
        <w:jc w:val="both"/>
        <w:rPr>
          <w:rFonts w:ascii="Tahoma" w:hAnsi="Tahoma" w:cs="Tahoma"/>
          <w:b/>
          <w:bCs/>
          <w:lang w:val="en-US"/>
        </w:rPr>
      </w:pPr>
      <w:r w:rsidRPr="000C7BA1">
        <w:rPr>
          <w:rFonts w:ascii="Tahoma" w:hAnsi="Tahoma" w:cs="Tahoma"/>
          <w:b/>
          <w:bCs/>
          <w:lang w:val="en-US"/>
        </w:rPr>
        <w:t>CALENDARUL DE DESFĂȘURARE A CONCURSULUI</w:t>
      </w:r>
    </w:p>
    <w:p w14:paraId="749C035D" w14:textId="66EF2BEE" w:rsidR="00CB0356" w:rsidRPr="00A40013" w:rsidRDefault="00CB0356" w:rsidP="00CB0356">
      <w:pPr>
        <w:spacing w:after="0"/>
        <w:ind w:left="540"/>
        <w:jc w:val="both"/>
        <w:rPr>
          <w:rFonts w:ascii="Tahoma" w:hAnsi="Tahoma" w:cs="Tahoma"/>
          <w:lang w:val="en-US"/>
        </w:rPr>
      </w:pPr>
      <w:r>
        <w:rPr>
          <w:rFonts w:ascii="Tahoma" w:hAnsi="Tahoma" w:cs="Tahoma"/>
          <w:lang w:val="en-US"/>
        </w:rPr>
        <w:t>0</w:t>
      </w:r>
      <w:r w:rsidR="006237B6">
        <w:rPr>
          <w:rFonts w:ascii="Tahoma" w:hAnsi="Tahoma" w:cs="Tahoma"/>
          <w:lang w:val="en-US"/>
        </w:rPr>
        <w:t>6</w:t>
      </w:r>
      <w:r>
        <w:rPr>
          <w:rFonts w:ascii="Tahoma" w:hAnsi="Tahoma" w:cs="Tahoma"/>
          <w:lang w:val="en-US"/>
        </w:rPr>
        <w:t xml:space="preserve"> aprilie 2026, ora 16.00</w:t>
      </w:r>
      <w:r w:rsidRPr="00A40013">
        <w:rPr>
          <w:rFonts w:ascii="Tahoma" w:hAnsi="Tahoma" w:cs="Tahoma"/>
          <w:lang w:val="en-US"/>
        </w:rPr>
        <w:t xml:space="preserve"> – termen maxim pentru depunerea dosarelor</w:t>
      </w:r>
    </w:p>
    <w:p w14:paraId="203A0AD0" w14:textId="2D1C6181" w:rsidR="00CB0356" w:rsidRPr="00A40013" w:rsidRDefault="00CB0356" w:rsidP="00CB0356">
      <w:pPr>
        <w:spacing w:after="0"/>
        <w:ind w:left="540"/>
        <w:jc w:val="both"/>
        <w:rPr>
          <w:rFonts w:ascii="Tahoma" w:hAnsi="Tahoma" w:cs="Tahoma"/>
          <w:lang w:val="en-US"/>
        </w:rPr>
      </w:pPr>
      <w:r>
        <w:rPr>
          <w:rFonts w:ascii="Tahoma" w:hAnsi="Tahoma" w:cs="Tahoma"/>
          <w:lang w:val="en-US"/>
        </w:rPr>
        <w:t>0</w:t>
      </w:r>
      <w:r w:rsidR="006237B6">
        <w:rPr>
          <w:rFonts w:ascii="Tahoma" w:hAnsi="Tahoma" w:cs="Tahoma"/>
          <w:lang w:val="en-US"/>
        </w:rPr>
        <w:t>7</w:t>
      </w:r>
      <w:r>
        <w:rPr>
          <w:rFonts w:ascii="Tahoma" w:hAnsi="Tahoma" w:cs="Tahoma"/>
          <w:lang w:val="en-US"/>
        </w:rPr>
        <w:t xml:space="preserve"> aprilie 2026</w:t>
      </w:r>
      <w:r w:rsidRPr="00A40013">
        <w:rPr>
          <w:rFonts w:ascii="Tahoma" w:hAnsi="Tahoma" w:cs="Tahoma"/>
          <w:lang w:val="en-US"/>
        </w:rPr>
        <w:t xml:space="preserve"> – selectia CV-urilor</w:t>
      </w:r>
    </w:p>
    <w:p w14:paraId="6DBD8322" w14:textId="75C92CA7" w:rsidR="00CB0356" w:rsidRPr="00322811" w:rsidRDefault="00CB0356" w:rsidP="00CB0356">
      <w:pPr>
        <w:spacing w:after="0"/>
        <w:ind w:left="540"/>
        <w:jc w:val="both"/>
        <w:rPr>
          <w:rFonts w:ascii="Tahoma" w:hAnsi="Tahoma" w:cs="Tahoma"/>
          <w:lang w:val="en-US"/>
        </w:rPr>
      </w:pPr>
      <w:r>
        <w:rPr>
          <w:rFonts w:ascii="Tahoma" w:hAnsi="Tahoma" w:cs="Tahoma"/>
          <w:lang w:val="en-US"/>
        </w:rPr>
        <w:lastRenderedPageBreak/>
        <w:t>0</w:t>
      </w:r>
      <w:r w:rsidR="006237B6">
        <w:rPr>
          <w:rFonts w:ascii="Tahoma" w:hAnsi="Tahoma" w:cs="Tahoma"/>
          <w:lang w:val="en-US"/>
        </w:rPr>
        <w:t>8</w:t>
      </w:r>
      <w:r>
        <w:rPr>
          <w:rFonts w:ascii="Tahoma" w:hAnsi="Tahoma" w:cs="Tahoma"/>
          <w:lang w:val="en-US"/>
        </w:rPr>
        <w:t xml:space="preserve"> aprilie 2026, ora 12.00</w:t>
      </w:r>
      <w:r w:rsidRPr="00322811">
        <w:rPr>
          <w:rFonts w:ascii="Tahoma" w:hAnsi="Tahoma" w:cs="Tahoma"/>
          <w:lang w:val="en-US"/>
        </w:rPr>
        <w:t xml:space="preserve"> – primirea contestatiilor</w:t>
      </w:r>
    </w:p>
    <w:p w14:paraId="1A5CAAB0" w14:textId="7213FE10" w:rsidR="00CB0356" w:rsidRPr="00322811" w:rsidRDefault="00CB0356" w:rsidP="00CB0356">
      <w:pPr>
        <w:spacing w:after="0"/>
        <w:ind w:left="540"/>
        <w:jc w:val="both"/>
        <w:rPr>
          <w:rFonts w:ascii="Tahoma" w:hAnsi="Tahoma" w:cs="Tahoma"/>
          <w:lang w:val="en-US"/>
        </w:rPr>
      </w:pPr>
      <w:r>
        <w:rPr>
          <w:rFonts w:ascii="Tahoma" w:hAnsi="Tahoma" w:cs="Tahoma"/>
          <w:lang w:val="en-US"/>
        </w:rPr>
        <w:t>0</w:t>
      </w:r>
      <w:r w:rsidR="006237B6">
        <w:rPr>
          <w:rFonts w:ascii="Tahoma" w:hAnsi="Tahoma" w:cs="Tahoma"/>
          <w:lang w:val="en-US"/>
        </w:rPr>
        <w:t>9</w:t>
      </w:r>
      <w:r>
        <w:rPr>
          <w:rFonts w:ascii="Tahoma" w:hAnsi="Tahoma" w:cs="Tahoma"/>
          <w:lang w:val="en-US"/>
        </w:rPr>
        <w:t xml:space="preserve"> aprilie 2026</w:t>
      </w:r>
      <w:r w:rsidRPr="00A40013">
        <w:rPr>
          <w:rFonts w:ascii="Tahoma" w:hAnsi="Tahoma" w:cs="Tahoma"/>
          <w:lang w:val="en-US"/>
        </w:rPr>
        <w:t xml:space="preserve"> </w:t>
      </w:r>
      <w:r w:rsidRPr="00322811">
        <w:rPr>
          <w:rFonts w:ascii="Tahoma" w:hAnsi="Tahoma" w:cs="Tahoma"/>
          <w:lang w:val="en-US"/>
        </w:rPr>
        <w:t>– solutionarea contestatiilor si afisarea rezultatelor</w:t>
      </w:r>
    </w:p>
    <w:p w14:paraId="700CD4D0" w14:textId="7E6CA177" w:rsidR="00CB0356" w:rsidRPr="00322811" w:rsidRDefault="006237B6" w:rsidP="00CB0356">
      <w:pPr>
        <w:spacing w:after="0"/>
        <w:ind w:left="540"/>
        <w:jc w:val="both"/>
        <w:rPr>
          <w:rFonts w:ascii="Tahoma" w:hAnsi="Tahoma" w:cs="Tahoma"/>
          <w:lang w:val="en-US"/>
        </w:rPr>
      </w:pPr>
      <w:r>
        <w:rPr>
          <w:rFonts w:ascii="Tahoma" w:hAnsi="Tahoma" w:cs="Tahoma"/>
          <w:lang w:val="en-US"/>
        </w:rPr>
        <w:t>14</w:t>
      </w:r>
      <w:r w:rsidR="00CB0356">
        <w:rPr>
          <w:rFonts w:ascii="Tahoma" w:hAnsi="Tahoma" w:cs="Tahoma"/>
          <w:lang w:val="en-US"/>
        </w:rPr>
        <w:t xml:space="preserve"> aprilie 2026</w:t>
      </w:r>
      <w:r w:rsidR="00CB0356" w:rsidRPr="00A40013">
        <w:rPr>
          <w:rFonts w:ascii="Tahoma" w:hAnsi="Tahoma" w:cs="Tahoma"/>
          <w:lang w:val="en-US"/>
        </w:rPr>
        <w:t xml:space="preserve"> </w:t>
      </w:r>
      <w:r w:rsidR="00CB0356" w:rsidRPr="00322811">
        <w:rPr>
          <w:rFonts w:ascii="Tahoma" w:hAnsi="Tahoma" w:cs="Tahoma"/>
          <w:lang w:val="en-US"/>
        </w:rPr>
        <w:t>– interviu</w:t>
      </w:r>
    </w:p>
    <w:p w14:paraId="374D1637" w14:textId="5696531C" w:rsidR="00CB0356" w:rsidRPr="000C7BA1" w:rsidRDefault="006237B6" w:rsidP="00CB0356">
      <w:pPr>
        <w:spacing w:after="0"/>
        <w:ind w:left="540"/>
        <w:jc w:val="both"/>
        <w:rPr>
          <w:rFonts w:ascii="Tahoma" w:hAnsi="Tahoma" w:cs="Tahoma"/>
          <w:lang w:val="en-US"/>
        </w:rPr>
      </w:pPr>
      <w:r>
        <w:rPr>
          <w:rFonts w:ascii="Tahoma" w:hAnsi="Tahoma" w:cs="Tahoma"/>
          <w:lang w:val="en-US"/>
        </w:rPr>
        <w:t>14</w:t>
      </w:r>
      <w:r w:rsidR="00CB0356">
        <w:rPr>
          <w:rFonts w:ascii="Tahoma" w:hAnsi="Tahoma" w:cs="Tahoma"/>
          <w:lang w:val="en-US"/>
        </w:rPr>
        <w:t xml:space="preserve"> aprilie 2026</w:t>
      </w:r>
      <w:r w:rsidR="00CB0356" w:rsidRPr="00A40013">
        <w:rPr>
          <w:rFonts w:ascii="Tahoma" w:hAnsi="Tahoma" w:cs="Tahoma"/>
          <w:lang w:val="en-US"/>
        </w:rPr>
        <w:t xml:space="preserve"> </w:t>
      </w:r>
      <w:r w:rsidR="00CB0356" w:rsidRPr="00322811">
        <w:rPr>
          <w:rFonts w:ascii="Tahoma" w:hAnsi="Tahoma" w:cs="Tahoma"/>
          <w:lang w:val="en-US"/>
        </w:rPr>
        <w:t>– afișare rezultate finale</w:t>
      </w:r>
    </w:p>
    <w:p w14:paraId="268A7997" w14:textId="77777777" w:rsidR="00A40013" w:rsidRPr="000C7BA1" w:rsidRDefault="00A40013" w:rsidP="00A40013">
      <w:pPr>
        <w:spacing w:after="0"/>
        <w:jc w:val="both"/>
        <w:rPr>
          <w:rFonts w:ascii="Tahoma" w:hAnsi="Tahoma" w:cs="Tahoma"/>
          <w:lang w:val="en-US"/>
        </w:rPr>
      </w:pPr>
    </w:p>
    <w:p w14:paraId="78395DD1" w14:textId="061FF401" w:rsidR="00A6088C" w:rsidRPr="00B31BFD" w:rsidRDefault="00A6088C" w:rsidP="001D3642">
      <w:pPr>
        <w:spacing w:after="0"/>
        <w:jc w:val="both"/>
        <w:rPr>
          <w:rFonts w:ascii="Tahoma" w:hAnsi="Tahoma" w:cs="Tahoma"/>
          <w:lang w:val="en-US"/>
        </w:rPr>
      </w:pPr>
      <w:r w:rsidRPr="00B31BFD">
        <w:rPr>
          <w:rFonts w:ascii="Tahoma" w:hAnsi="Tahoma" w:cs="Tahoma"/>
          <w:b/>
          <w:lang w:val="en-US"/>
        </w:rPr>
        <w:t>BIBLIOGRAFIE</w:t>
      </w:r>
      <w:r w:rsidRPr="00B31BFD">
        <w:rPr>
          <w:rFonts w:ascii="Tahoma" w:hAnsi="Tahoma" w:cs="Tahoma"/>
          <w:lang w:val="en-US"/>
        </w:rPr>
        <w:t>:</w:t>
      </w:r>
    </w:p>
    <w:p w14:paraId="525F8E20" w14:textId="77777777" w:rsidR="00EB49D4" w:rsidRPr="00BC223A" w:rsidRDefault="00EB49D4" w:rsidP="00EB49D4">
      <w:pPr>
        <w:pStyle w:val="Listparagraf"/>
        <w:numPr>
          <w:ilvl w:val="0"/>
          <w:numId w:val="19"/>
        </w:numPr>
        <w:spacing w:after="0"/>
        <w:jc w:val="both"/>
        <w:rPr>
          <w:rFonts w:ascii="Tahoma" w:hAnsi="Tahoma" w:cs="Tahoma"/>
        </w:rPr>
      </w:pPr>
      <w:r w:rsidRPr="00BC223A">
        <w:rPr>
          <w:rFonts w:ascii="Tahoma" w:hAnsi="Tahoma" w:cs="Tahoma"/>
        </w:rPr>
        <w:t>Ghidul Solicitantului Condiții Specifice pentru PIDS 2021-2027, „Sprijin pregătitor pentru elaborarea Strategiilor de Dezvoltare Locală în orașe/municipii cu o populație de peste 20.000 locuitori”, aferent apelului de proiecte &lt;</w:t>
      </w:r>
      <w:r w:rsidRPr="00B31BFD">
        <w:t xml:space="preserve"> </w:t>
      </w:r>
      <w:r w:rsidRPr="00BC223A">
        <w:rPr>
          <w:rFonts w:ascii="Tahoma" w:hAnsi="Tahoma" w:cs="Tahoma"/>
        </w:rPr>
        <w:t>PIDS/40/PIDS_P1/OP4/ESO4.11/PIDS_A9 - Sprijin pregătitor pentru elaborarea Strategiilor de Dezvoltare Locală în orașe/municipii cu o populație de peste 20.000 locuitori - Regiuni mai putin dezvoltate&gt;;</w:t>
      </w:r>
    </w:p>
    <w:p w14:paraId="36DC309A" w14:textId="77777777" w:rsidR="00EB49D4" w:rsidRDefault="00EB49D4" w:rsidP="00EB49D4">
      <w:pPr>
        <w:pStyle w:val="Listparagraf"/>
        <w:numPr>
          <w:ilvl w:val="0"/>
          <w:numId w:val="19"/>
        </w:numPr>
        <w:spacing w:after="0"/>
        <w:jc w:val="both"/>
        <w:rPr>
          <w:rFonts w:ascii="Tahoma" w:hAnsi="Tahoma" w:cs="Tahoma"/>
        </w:rPr>
      </w:pPr>
      <w:r>
        <w:rPr>
          <w:rFonts w:ascii="Tahoma" w:hAnsi="Tahoma" w:cs="Tahoma"/>
        </w:rPr>
        <w:t>Ghidul Solicitantului Conditii Specifice „Sprijin pentru functionarea grupurilor de actiune locala, managementul Strategiilor de Dezvoltare Locala si evaluarea impactului in comunitate” (varianta publicata de MIPE la momentul concursului)</w:t>
      </w:r>
    </w:p>
    <w:p w14:paraId="0A05CA16" w14:textId="77777777" w:rsidR="00CB0356" w:rsidRPr="00256404" w:rsidRDefault="00CB0356" w:rsidP="00CB0356">
      <w:pPr>
        <w:pStyle w:val="Listparagraf"/>
        <w:numPr>
          <w:ilvl w:val="0"/>
          <w:numId w:val="19"/>
        </w:numPr>
        <w:spacing w:after="0"/>
        <w:jc w:val="both"/>
        <w:rPr>
          <w:rFonts w:ascii="Tahoma" w:hAnsi="Tahoma" w:cs="Tahoma"/>
        </w:rPr>
      </w:pPr>
      <w:r w:rsidRPr="00256404">
        <w:rPr>
          <w:rFonts w:ascii="Tahoma" w:hAnsi="Tahoma" w:cs="Tahoma"/>
        </w:rPr>
        <w:t>Ghidul „Orientări pentru Grupurile de Acțiune Locală în vederea implementării Strategiilor de Dezvoltare Locală la nivelul orașelor și municipiilor cu peste 20.000 locuitori în cadrul mecanismului „Dezvoltare Locală plasată sub Responsabilitatea Comunității“ Etapa a III – a, cu toate modificările și completările ulterioare</w:t>
      </w:r>
    </w:p>
    <w:p w14:paraId="1B265D46" w14:textId="77777777" w:rsidR="00CB0356" w:rsidRPr="00256404" w:rsidRDefault="00CB0356" w:rsidP="00CB0356">
      <w:pPr>
        <w:pStyle w:val="Listparagraf"/>
        <w:numPr>
          <w:ilvl w:val="0"/>
          <w:numId w:val="19"/>
        </w:numPr>
        <w:spacing w:after="0"/>
        <w:jc w:val="both"/>
        <w:rPr>
          <w:rFonts w:ascii="Tahoma" w:hAnsi="Tahoma" w:cs="Tahoma"/>
        </w:rPr>
      </w:pPr>
      <w:r w:rsidRPr="00256404">
        <w:rPr>
          <w:rFonts w:ascii="Tahoma" w:hAnsi="Tahoma" w:cs="Tahoma"/>
        </w:rPr>
        <w:t>Manualului Beneficiarului pentru proiectele finanțate prin PEO 2021-2027 și PoIDS 2021-2027</w:t>
      </w:r>
    </w:p>
    <w:p w14:paraId="384148A8" w14:textId="77777777" w:rsidR="00EB49D4" w:rsidRDefault="00EB49D4" w:rsidP="00EB49D4">
      <w:pPr>
        <w:pStyle w:val="Listparagraf"/>
        <w:numPr>
          <w:ilvl w:val="0"/>
          <w:numId w:val="19"/>
        </w:numPr>
        <w:spacing w:after="0"/>
        <w:jc w:val="both"/>
        <w:rPr>
          <w:rFonts w:ascii="Tahoma" w:hAnsi="Tahoma" w:cs="Tahoma"/>
        </w:rPr>
      </w:pPr>
      <w:r w:rsidRPr="00F046EC">
        <w:rPr>
          <w:rFonts w:ascii="Tahoma" w:hAnsi="Tahoma" w:cs="Tahoma"/>
        </w:rPr>
        <w:t xml:space="preserve">Ordonanţa nr. 26/2000 cu modificarile introduse de Legea nr. 246/2005 privind organizarea și funcționarea asociațiilor și fundațiilor actualizată 2019; </w:t>
      </w:r>
    </w:p>
    <w:p w14:paraId="2FCAEF86" w14:textId="77777777" w:rsidR="00EB49D4" w:rsidRDefault="00EB49D4" w:rsidP="00EB49D4">
      <w:pPr>
        <w:pStyle w:val="Listparagraf"/>
        <w:numPr>
          <w:ilvl w:val="0"/>
          <w:numId w:val="19"/>
        </w:numPr>
        <w:spacing w:after="0"/>
        <w:jc w:val="both"/>
        <w:rPr>
          <w:rFonts w:ascii="Tahoma" w:hAnsi="Tahoma" w:cs="Tahoma"/>
        </w:rPr>
      </w:pPr>
      <w:r w:rsidRPr="00F046EC">
        <w:rPr>
          <w:rFonts w:ascii="Tahoma" w:hAnsi="Tahoma" w:cs="Tahoma"/>
        </w:rPr>
        <w:t>Ghidul Solicitantului Condiții Generale – Programul Incluziune si Demnitate Socială (PIDS) 2021-2027</w:t>
      </w:r>
    </w:p>
    <w:p w14:paraId="1753BF59" w14:textId="77777777" w:rsidR="00EB49D4" w:rsidRPr="00F046EC" w:rsidRDefault="00EB49D4" w:rsidP="00EB49D4">
      <w:pPr>
        <w:pStyle w:val="Listparagraf"/>
        <w:numPr>
          <w:ilvl w:val="0"/>
          <w:numId w:val="19"/>
        </w:numPr>
        <w:spacing w:after="0"/>
        <w:jc w:val="both"/>
        <w:rPr>
          <w:rFonts w:ascii="Tahoma" w:hAnsi="Tahoma" w:cs="Tahoma"/>
        </w:rPr>
      </w:pPr>
      <w:r w:rsidRPr="00F046EC">
        <w:rPr>
          <w:rFonts w:ascii="Tahoma" w:hAnsi="Tahoma" w:cs="Tahoma"/>
          <w:lang w:val="en-US"/>
        </w:rPr>
        <w:t xml:space="preserve">OUG nr. 133 din 17 decembrie 2021 privind gestionarea financiară a fondurilor europene pentru perioada de programare 2021-2027 alocate României din Fondul european de dezvoltare regională, Fondul de coeziune, Fondul social european Plus, Fondul pentru o tranziţie justă; </w:t>
      </w:r>
    </w:p>
    <w:p w14:paraId="02E080BE" w14:textId="77777777" w:rsidR="00EB49D4" w:rsidRPr="00F046EC" w:rsidRDefault="00EB49D4" w:rsidP="00EB49D4">
      <w:pPr>
        <w:pStyle w:val="Listparagraf"/>
        <w:numPr>
          <w:ilvl w:val="0"/>
          <w:numId w:val="19"/>
        </w:numPr>
        <w:spacing w:after="0"/>
        <w:jc w:val="both"/>
        <w:rPr>
          <w:rFonts w:ascii="Tahoma" w:hAnsi="Tahoma" w:cs="Tahoma"/>
        </w:rPr>
      </w:pPr>
      <w:r w:rsidRPr="00F046EC">
        <w:rPr>
          <w:rFonts w:ascii="Tahoma" w:hAnsi="Tahoma" w:cs="Tahoma"/>
          <w:lang w:val="en-US"/>
        </w:rPr>
        <w:t xml:space="preserve">HG nr. 873 din 6 iulie 2022 pentru stabilirea cadrului legal privind eligibilitatea cheltuielilor efectuate de beneficiari în cadrul operaţiunilor finanţate în perioada de programare 2021-2027 prin Fondul european de dezvoltare regională, Fondul social european Plus, Fondul de coeziune şi Fondul pentru o tranziţie justă </w:t>
      </w:r>
    </w:p>
    <w:p w14:paraId="79B7B078" w14:textId="77777777" w:rsidR="00EB49D4" w:rsidRPr="00F046EC" w:rsidRDefault="00EB49D4" w:rsidP="00EB49D4">
      <w:pPr>
        <w:pStyle w:val="Listparagraf"/>
        <w:numPr>
          <w:ilvl w:val="0"/>
          <w:numId w:val="19"/>
        </w:numPr>
        <w:spacing w:after="0"/>
        <w:jc w:val="both"/>
        <w:rPr>
          <w:rFonts w:ascii="Tahoma" w:hAnsi="Tahoma" w:cs="Tahoma"/>
        </w:rPr>
      </w:pPr>
      <w:r w:rsidRPr="00F046EC">
        <w:rPr>
          <w:rFonts w:ascii="Tahoma" w:hAnsi="Tahoma" w:cs="Tahoma"/>
          <w:lang w:val="en-US"/>
        </w:rPr>
        <w:t xml:space="preserve">HG nr. 829 din 27 iunie 2022 pentru aprobarea Normelor metodologice de aplicare a Ordonanţei de urgenţă a Guvernului nr. 133/2021 privind gestionarea financiară a fondurilor europene pentru perioada de programare 2021-2027 alocate României din Fondul european de dezvoltare regională, Fondul de coeziune, Fondul social european Plus, Fondul pentru o tranziţie justă </w:t>
      </w:r>
    </w:p>
    <w:p w14:paraId="16F9D553" w14:textId="77777777" w:rsidR="00EB49D4" w:rsidRPr="00F046EC" w:rsidRDefault="00EB49D4" w:rsidP="00EB49D4">
      <w:pPr>
        <w:pStyle w:val="Listparagraf"/>
        <w:numPr>
          <w:ilvl w:val="0"/>
          <w:numId w:val="19"/>
        </w:numPr>
        <w:spacing w:after="0"/>
        <w:jc w:val="both"/>
        <w:rPr>
          <w:rFonts w:ascii="Tahoma" w:hAnsi="Tahoma" w:cs="Tahoma"/>
        </w:rPr>
      </w:pPr>
      <w:r w:rsidRPr="00F046EC">
        <w:rPr>
          <w:rFonts w:ascii="Tahoma" w:hAnsi="Tahoma" w:cs="Tahoma"/>
          <w:lang w:val="en-US"/>
        </w:rPr>
        <w:t>OUG nr 23/2023 privind instituirea unor măsuri de simplificare și digitalizare pentru gestionarea fondurilor europene aferente Politicii de coeziune 2021—2027</w:t>
      </w:r>
    </w:p>
    <w:p w14:paraId="30F44020" w14:textId="77777777" w:rsidR="00B27E76" w:rsidRDefault="00B27E76" w:rsidP="00A40013">
      <w:pPr>
        <w:spacing w:after="0" w:line="240" w:lineRule="auto"/>
        <w:jc w:val="both"/>
        <w:rPr>
          <w:rFonts w:ascii="Tahoma" w:hAnsi="Tahoma" w:cs="Tahoma"/>
        </w:rPr>
      </w:pPr>
    </w:p>
    <w:p w14:paraId="32A0C45A" w14:textId="77777777" w:rsidR="00EB49D4" w:rsidRPr="00F536B2" w:rsidRDefault="00EB49D4" w:rsidP="00EB49D4">
      <w:pPr>
        <w:jc w:val="center"/>
        <w:rPr>
          <w:rFonts w:ascii="Tahoma" w:hAnsi="Tahoma" w:cs="Tahoma"/>
          <w:b/>
          <w:sz w:val="24"/>
          <w:szCs w:val="24"/>
        </w:rPr>
      </w:pPr>
      <w:bookmarkStart w:id="3" w:name="_Hlk157781480"/>
      <w:r>
        <w:rPr>
          <w:rFonts w:ascii="Tahoma" w:hAnsi="Tahoma" w:cs="Tahoma"/>
          <w:b/>
          <w:sz w:val="24"/>
          <w:szCs w:val="24"/>
        </w:rPr>
        <w:t>Presedinte GAL</w:t>
      </w:r>
      <w:r w:rsidRPr="00F536B2">
        <w:rPr>
          <w:rFonts w:ascii="Tahoma" w:hAnsi="Tahoma" w:cs="Tahoma"/>
          <w:b/>
          <w:sz w:val="24"/>
          <w:szCs w:val="24"/>
        </w:rPr>
        <w:t>,</w:t>
      </w:r>
    </w:p>
    <w:p w14:paraId="591425B1" w14:textId="5FA2DB1A" w:rsidR="00D76C03" w:rsidRPr="00B31BFD" w:rsidRDefault="00EB49D4" w:rsidP="00EB49D4">
      <w:pPr>
        <w:jc w:val="center"/>
        <w:rPr>
          <w:rFonts w:ascii="Tahoma" w:hAnsi="Tahoma" w:cs="Tahoma"/>
          <w:b/>
        </w:rPr>
      </w:pPr>
      <w:r>
        <w:rPr>
          <w:rFonts w:ascii="Tahoma" w:hAnsi="Tahoma" w:cs="Tahoma"/>
          <w:b/>
          <w:sz w:val="24"/>
          <w:szCs w:val="24"/>
        </w:rPr>
        <w:t>Stanescu Maria</w:t>
      </w:r>
      <w:bookmarkEnd w:id="3"/>
    </w:p>
    <w:sectPr w:rsidR="00D76C03" w:rsidRPr="00B31BFD" w:rsidSect="00714B2C">
      <w:headerReference w:type="default" r:id="rId8"/>
      <w:pgSz w:w="11907" w:h="16839" w:code="9"/>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BE31F" w14:textId="77777777" w:rsidR="00443ECC" w:rsidRDefault="00443ECC" w:rsidP="00BE35D2">
      <w:pPr>
        <w:spacing w:after="0" w:line="240" w:lineRule="auto"/>
      </w:pPr>
      <w:r>
        <w:separator/>
      </w:r>
    </w:p>
  </w:endnote>
  <w:endnote w:type="continuationSeparator" w:id="0">
    <w:p w14:paraId="791B2AF4" w14:textId="77777777" w:rsidR="00443ECC" w:rsidRDefault="00443ECC" w:rsidP="00BE3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06434" w14:textId="77777777" w:rsidR="00443ECC" w:rsidRDefault="00443ECC" w:rsidP="00BE35D2">
      <w:pPr>
        <w:spacing w:after="0" w:line="240" w:lineRule="auto"/>
      </w:pPr>
      <w:r>
        <w:separator/>
      </w:r>
    </w:p>
  </w:footnote>
  <w:footnote w:type="continuationSeparator" w:id="0">
    <w:p w14:paraId="615CA2EE" w14:textId="77777777" w:rsidR="00443ECC" w:rsidRDefault="00443ECC" w:rsidP="00BE3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F0A0A" w14:textId="77777777" w:rsidR="00361B6F" w:rsidRDefault="00361B6F">
    <w:pPr>
      <w:pStyle w:val="Antet"/>
      <w:rPr>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4164CF64" w14:textId="77777777" w:rsidR="00103F92" w:rsidRDefault="00103F92" w:rsidP="00103F92">
    <w:pPr>
      <w:spacing w:after="0" w:line="240" w:lineRule="auto"/>
      <w:rPr>
        <w:lang w:val="en-US"/>
      </w:rPr>
    </w:pPr>
    <w:r>
      <w:rPr>
        <w:b/>
        <w:noProof/>
        <w:sz w:val="28"/>
        <w:szCs w:val="28"/>
        <w:lang w:val="pt-BR"/>
      </w:rPr>
      <w:drawing>
        <wp:inline distT="0" distB="0" distL="0" distR="0" wp14:anchorId="6AB8B42A" wp14:editId="4C010432">
          <wp:extent cx="793308" cy="793308"/>
          <wp:effectExtent l="0" t="0" r="6985" b="6985"/>
          <wp:docPr id="179960433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526" cy="795526"/>
                  </a:xfrm>
                  <a:prstGeom prst="rect">
                    <a:avLst/>
                  </a:prstGeom>
                  <a:noFill/>
                  <a:ln>
                    <a:noFill/>
                  </a:ln>
                </pic:spPr>
              </pic:pic>
            </a:graphicData>
          </a:graphic>
        </wp:inline>
      </w:drawing>
    </w:r>
  </w:p>
  <w:p w14:paraId="5375081E" w14:textId="77777777" w:rsidR="00103F92" w:rsidRPr="00EB49D4" w:rsidRDefault="00103F92" w:rsidP="00103F92">
    <w:pPr>
      <w:spacing w:after="0" w:line="240" w:lineRule="auto"/>
      <w:rPr>
        <w:b/>
        <w:lang w:val="pt-BR"/>
      </w:rPr>
    </w:pPr>
    <w:r w:rsidRPr="00EB49D4">
      <w:rPr>
        <w:b/>
        <w:lang w:val="pt-BR"/>
      </w:rPr>
      <w:t>Str. Nicolae Iorga nr.2</w:t>
    </w:r>
  </w:p>
  <w:p w14:paraId="2E1E2D9F" w14:textId="0C3C05C4" w:rsidR="00361B6F" w:rsidRPr="00EB49D4" w:rsidRDefault="00000000" w:rsidP="00103F92">
    <w:pPr>
      <w:spacing w:after="0" w:line="240" w:lineRule="auto"/>
      <w:rPr>
        <w:b/>
        <w:lang w:val="pt-BR"/>
      </w:rPr>
    </w:pPr>
    <w:hyperlink r:id="rId2" w:history="1">
      <w:r w:rsidR="00103F92" w:rsidRPr="00EB49D4">
        <w:rPr>
          <w:rStyle w:val="Hyperlink"/>
          <w:b/>
          <w:lang w:val="pt-BR"/>
        </w:rPr>
        <w:t>https://galmedias.ro</w:t>
      </w:r>
    </w:hyperlink>
    <w:r w:rsidR="00103F92" w:rsidRPr="00EB49D4">
      <w:rPr>
        <w:b/>
        <w:lang w:val="pt-BR"/>
      </w:rPr>
      <w:t xml:space="preserve"> </w:t>
    </w:r>
  </w:p>
  <w:p w14:paraId="271F8037" w14:textId="77777777" w:rsidR="00DD7D3F" w:rsidRPr="00103F92" w:rsidRDefault="00DD7D3F" w:rsidP="00103F92">
    <w:pPr>
      <w:spacing w:after="0" w:line="240" w:lineRule="auto"/>
      <w:rPr>
        <w:b/>
        <w:sz w:val="24"/>
        <w:szCs w:val="24"/>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709"/>
    <w:multiLevelType w:val="hybridMultilevel"/>
    <w:tmpl w:val="280816D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A57B8"/>
    <w:multiLevelType w:val="hybridMultilevel"/>
    <w:tmpl w:val="D922AB04"/>
    <w:lvl w:ilvl="0" w:tplc="2D14D06E">
      <w:start w:val="1"/>
      <w:numFmt w:val="lowerLetter"/>
      <w:lvlText w:val="%1)"/>
      <w:lvlJc w:val="left"/>
      <w:pPr>
        <w:ind w:left="1440" w:hanging="360"/>
      </w:pPr>
      <w:rPr>
        <w:rFonts w:hint="default"/>
        <w:b w:val="0"/>
      </w:r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15:restartNumberingAfterBreak="0">
    <w:nsid w:val="092623CB"/>
    <w:multiLevelType w:val="hybridMultilevel"/>
    <w:tmpl w:val="CDC0DD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316852"/>
    <w:multiLevelType w:val="hybridMultilevel"/>
    <w:tmpl w:val="D922AB04"/>
    <w:lvl w:ilvl="0" w:tplc="2D14D06E">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9E73FF3"/>
    <w:multiLevelType w:val="hybridMultilevel"/>
    <w:tmpl w:val="627A6AE2"/>
    <w:lvl w:ilvl="0" w:tplc="E6FE40EA">
      <w:start w:val="1"/>
      <w:numFmt w:val="lowerLetter"/>
      <w:lvlText w:val="%1)"/>
      <w:lvlJc w:val="left"/>
      <w:pPr>
        <w:tabs>
          <w:tab w:val="num" w:pos="851"/>
        </w:tabs>
        <w:ind w:left="0" w:firstLine="851"/>
      </w:pPr>
      <w:rPr>
        <w:rFonts w:ascii="Arial" w:hAnsi="Arial" w:cs="Arial" w:hint="default"/>
        <w:b/>
        <w:i w:val="0"/>
        <w:color w:val="auto"/>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2E2207EA"/>
    <w:multiLevelType w:val="hybridMultilevel"/>
    <w:tmpl w:val="8F8EC5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8A6CCC"/>
    <w:multiLevelType w:val="hybridMultilevel"/>
    <w:tmpl w:val="91C48854"/>
    <w:lvl w:ilvl="0" w:tplc="4D9A6358">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C4C4B"/>
    <w:multiLevelType w:val="hybridMultilevel"/>
    <w:tmpl w:val="BCD6FAC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262C3C"/>
    <w:multiLevelType w:val="hybridMultilevel"/>
    <w:tmpl w:val="CCA21914"/>
    <w:lvl w:ilvl="0" w:tplc="75802474">
      <w:start w:val="1"/>
      <w:numFmt w:val="lowerLetter"/>
      <w:lvlText w:val="%1)"/>
      <w:lvlJc w:val="left"/>
      <w:pPr>
        <w:tabs>
          <w:tab w:val="num" w:pos="851"/>
        </w:tabs>
        <w:ind w:left="0" w:firstLine="851"/>
      </w:pPr>
      <w:rPr>
        <w:rFonts w:ascii="Arial" w:hAnsi="Arial" w:cs="Arial" w:hint="default"/>
        <w:b/>
        <w:i w:val="0"/>
        <w:sz w:val="24"/>
      </w:rPr>
    </w:lvl>
    <w:lvl w:ilvl="1" w:tplc="26B0819E">
      <w:start w:val="1"/>
      <w:numFmt w:val="bullet"/>
      <w:lvlText w:val=""/>
      <w:lvlJc w:val="left"/>
      <w:pPr>
        <w:tabs>
          <w:tab w:val="num" w:pos="1080"/>
        </w:tabs>
        <w:ind w:left="1080" w:firstLine="0"/>
      </w:pPr>
      <w:rPr>
        <w:rFonts w:ascii="Wingdings" w:hAnsi="Wingdings" w:hint="default"/>
        <w:b/>
        <w:i w:val="0"/>
        <w:sz w:val="24"/>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3F393DC7"/>
    <w:multiLevelType w:val="hybridMultilevel"/>
    <w:tmpl w:val="6B7E61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423658"/>
    <w:multiLevelType w:val="hybridMultilevel"/>
    <w:tmpl w:val="7D48B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82490C"/>
    <w:multiLevelType w:val="hybridMultilevel"/>
    <w:tmpl w:val="0598D2FC"/>
    <w:lvl w:ilvl="0" w:tplc="AFC6E3AE">
      <w:start w:val="1"/>
      <w:numFmt w:val="lowerLetter"/>
      <w:lvlText w:val="%1)"/>
      <w:lvlJc w:val="left"/>
      <w:pPr>
        <w:ind w:left="360" w:hanging="360"/>
      </w:pPr>
      <w:rPr>
        <w:rFonts w:hint="default"/>
        <w:b w:val="0"/>
        <w:bCs/>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36C1805"/>
    <w:multiLevelType w:val="hybridMultilevel"/>
    <w:tmpl w:val="DC38CF0A"/>
    <w:lvl w:ilvl="0" w:tplc="39A6EF70">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4A86C49"/>
    <w:multiLevelType w:val="hybridMultilevel"/>
    <w:tmpl w:val="A8C2A938"/>
    <w:lvl w:ilvl="0" w:tplc="E3E0AB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EC87ABA"/>
    <w:multiLevelType w:val="hybridMultilevel"/>
    <w:tmpl w:val="FB58FBC8"/>
    <w:lvl w:ilvl="0" w:tplc="1A048B5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E33729F"/>
    <w:multiLevelType w:val="hybridMultilevel"/>
    <w:tmpl w:val="592EA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4660E0"/>
    <w:multiLevelType w:val="hybridMultilevel"/>
    <w:tmpl w:val="D922AB04"/>
    <w:lvl w:ilvl="0" w:tplc="2D14D06E">
      <w:start w:val="1"/>
      <w:numFmt w:val="lowerLetter"/>
      <w:lvlText w:val="%1)"/>
      <w:lvlJc w:val="left"/>
      <w:pPr>
        <w:ind w:left="1440" w:hanging="360"/>
      </w:pPr>
      <w:rPr>
        <w:rFonts w:hint="default"/>
        <w:b w:val="0"/>
      </w:r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757C607F"/>
    <w:multiLevelType w:val="hybridMultilevel"/>
    <w:tmpl w:val="A9ACB9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637779"/>
    <w:multiLevelType w:val="hybridMultilevel"/>
    <w:tmpl w:val="D922AB04"/>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26000D"/>
    <w:multiLevelType w:val="hybridMultilevel"/>
    <w:tmpl w:val="7EF2AC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5757956">
    <w:abstractNumId w:val="4"/>
  </w:num>
  <w:num w:numId="2" w16cid:durableId="1054623367">
    <w:abstractNumId w:val="10"/>
  </w:num>
  <w:num w:numId="3" w16cid:durableId="1084305170">
    <w:abstractNumId w:val="19"/>
  </w:num>
  <w:num w:numId="4" w16cid:durableId="132990950">
    <w:abstractNumId w:val="3"/>
  </w:num>
  <w:num w:numId="5" w16cid:durableId="1516722265">
    <w:abstractNumId w:val="6"/>
  </w:num>
  <w:num w:numId="6" w16cid:durableId="264926831">
    <w:abstractNumId w:val="14"/>
  </w:num>
  <w:num w:numId="7" w16cid:durableId="1451898980">
    <w:abstractNumId w:val="16"/>
  </w:num>
  <w:num w:numId="8" w16cid:durableId="589198416">
    <w:abstractNumId w:val="1"/>
  </w:num>
  <w:num w:numId="9" w16cid:durableId="381097760">
    <w:abstractNumId w:val="9"/>
  </w:num>
  <w:num w:numId="10" w16cid:durableId="1664814771">
    <w:abstractNumId w:val="13"/>
  </w:num>
  <w:num w:numId="11" w16cid:durableId="720787798">
    <w:abstractNumId w:val="8"/>
  </w:num>
  <w:num w:numId="12" w16cid:durableId="1905408242">
    <w:abstractNumId w:val="12"/>
  </w:num>
  <w:num w:numId="13" w16cid:durableId="1658997627">
    <w:abstractNumId w:val="2"/>
  </w:num>
  <w:num w:numId="14" w16cid:durableId="2000964476">
    <w:abstractNumId w:val="17"/>
  </w:num>
  <w:num w:numId="15" w16cid:durableId="176191908">
    <w:abstractNumId w:val="0"/>
  </w:num>
  <w:num w:numId="16" w16cid:durableId="845440742">
    <w:abstractNumId w:val="18"/>
  </w:num>
  <w:num w:numId="17" w16cid:durableId="702361958">
    <w:abstractNumId w:val="7"/>
  </w:num>
  <w:num w:numId="18" w16cid:durableId="186989873">
    <w:abstractNumId w:val="11"/>
  </w:num>
  <w:num w:numId="19" w16cid:durableId="1405909704">
    <w:abstractNumId w:val="15"/>
  </w:num>
  <w:num w:numId="20" w16cid:durableId="6563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403"/>
    <w:rsid w:val="0001166D"/>
    <w:rsid w:val="0001436C"/>
    <w:rsid w:val="00033C52"/>
    <w:rsid w:val="000E4E94"/>
    <w:rsid w:val="001004AF"/>
    <w:rsid w:val="00103F92"/>
    <w:rsid w:val="00127D30"/>
    <w:rsid w:val="00133ABF"/>
    <w:rsid w:val="001438FE"/>
    <w:rsid w:val="00150095"/>
    <w:rsid w:val="00167742"/>
    <w:rsid w:val="001810FD"/>
    <w:rsid w:val="00186772"/>
    <w:rsid w:val="00187866"/>
    <w:rsid w:val="001A3FEF"/>
    <w:rsid w:val="001B2078"/>
    <w:rsid w:val="001C46F3"/>
    <w:rsid w:val="001D3642"/>
    <w:rsid w:val="001D5A40"/>
    <w:rsid w:val="00203746"/>
    <w:rsid w:val="00233B1B"/>
    <w:rsid w:val="00275403"/>
    <w:rsid w:val="0029219B"/>
    <w:rsid w:val="002B170C"/>
    <w:rsid w:val="002C0CEA"/>
    <w:rsid w:val="002C205F"/>
    <w:rsid w:val="002D0F3A"/>
    <w:rsid w:val="002E4E6F"/>
    <w:rsid w:val="0032054A"/>
    <w:rsid w:val="00334B87"/>
    <w:rsid w:val="00361B6F"/>
    <w:rsid w:val="00391E01"/>
    <w:rsid w:val="003A37D1"/>
    <w:rsid w:val="003A5058"/>
    <w:rsid w:val="003B4B25"/>
    <w:rsid w:val="0042437D"/>
    <w:rsid w:val="00424A1F"/>
    <w:rsid w:val="00443ECC"/>
    <w:rsid w:val="0046092F"/>
    <w:rsid w:val="00490FFD"/>
    <w:rsid w:val="004D3DB0"/>
    <w:rsid w:val="00540374"/>
    <w:rsid w:val="005520D3"/>
    <w:rsid w:val="0056741F"/>
    <w:rsid w:val="005A4C4F"/>
    <w:rsid w:val="005D2BE1"/>
    <w:rsid w:val="00603433"/>
    <w:rsid w:val="006237B6"/>
    <w:rsid w:val="00644AF7"/>
    <w:rsid w:val="006801B6"/>
    <w:rsid w:val="00684B57"/>
    <w:rsid w:val="006B6F7A"/>
    <w:rsid w:val="006C1C0D"/>
    <w:rsid w:val="006C38E6"/>
    <w:rsid w:val="006C58B2"/>
    <w:rsid w:val="00714B2C"/>
    <w:rsid w:val="007410A8"/>
    <w:rsid w:val="0075016B"/>
    <w:rsid w:val="007D11F3"/>
    <w:rsid w:val="007F14A2"/>
    <w:rsid w:val="00825C49"/>
    <w:rsid w:val="008344B7"/>
    <w:rsid w:val="008A7346"/>
    <w:rsid w:val="008B5D56"/>
    <w:rsid w:val="00901B35"/>
    <w:rsid w:val="00922CAC"/>
    <w:rsid w:val="0098684B"/>
    <w:rsid w:val="0099556B"/>
    <w:rsid w:val="009C338E"/>
    <w:rsid w:val="009D562C"/>
    <w:rsid w:val="009E4E5E"/>
    <w:rsid w:val="009E721F"/>
    <w:rsid w:val="00A34DCE"/>
    <w:rsid w:val="00A40013"/>
    <w:rsid w:val="00A6088C"/>
    <w:rsid w:val="00A60B6D"/>
    <w:rsid w:val="00A95B80"/>
    <w:rsid w:val="00AB33BF"/>
    <w:rsid w:val="00AC19BB"/>
    <w:rsid w:val="00B27E76"/>
    <w:rsid w:val="00B31BFD"/>
    <w:rsid w:val="00BD186A"/>
    <w:rsid w:val="00BE35D2"/>
    <w:rsid w:val="00BE79F6"/>
    <w:rsid w:val="00BF2852"/>
    <w:rsid w:val="00C86A84"/>
    <w:rsid w:val="00CB0356"/>
    <w:rsid w:val="00D054A5"/>
    <w:rsid w:val="00D76C03"/>
    <w:rsid w:val="00D84CD4"/>
    <w:rsid w:val="00DA7F7C"/>
    <w:rsid w:val="00DB7177"/>
    <w:rsid w:val="00DD7D3F"/>
    <w:rsid w:val="00DF137D"/>
    <w:rsid w:val="00E26F34"/>
    <w:rsid w:val="00E4476C"/>
    <w:rsid w:val="00EB49D4"/>
    <w:rsid w:val="00EC5134"/>
    <w:rsid w:val="00ED3D97"/>
    <w:rsid w:val="00EE6D56"/>
    <w:rsid w:val="00EF251D"/>
    <w:rsid w:val="00F01363"/>
    <w:rsid w:val="00F81F6E"/>
    <w:rsid w:val="00F86115"/>
    <w:rsid w:val="00F972F8"/>
    <w:rsid w:val="00FF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448DB"/>
  <w15:chartTrackingRefBased/>
  <w15:docId w15:val="{99AE7244-BCA4-479E-83DD-F7F882D9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642"/>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ist Paragraph1,body 2,List Paragraph11,List Paragraph111,Antes de enumeración,Listă colorată - Accentuare 11,Bullet,Citation List,List_Paragraph,Multilevel para_II"/>
    <w:basedOn w:val="Normal"/>
    <w:link w:val="ListparagrafCaracter"/>
    <w:uiPriority w:val="34"/>
    <w:qFormat/>
    <w:rsid w:val="00A34DCE"/>
    <w:pPr>
      <w:ind w:left="720"/>
      <w:contextualSpacing/>
    </w:pPr>
  </w:style>
  <w:style w:type="paragraph" w:styleId="Antet">
    <w:name w:val="header"/>
    <w:basedOn w:val="Normal"/>
    <w:link w:val="AntetCaracter"/>
    <w:uiPriority w:val="99"/>
    <w:unhideWhenUsed/>
    <w:rsid w:val="00BE35D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BE35D2"/>
    <w:rPr>
      <w:lang w:val="ro-RO"/>
    </w:rPr>
  </w:style>
  <w:style w:type="paragraph" w:styleId="Subsol">
    <w:name w:val="footer"/>
    <w:basedOn w:val="Normal"/>
    <w:link w:val="SubsolCaracter"/>
    <w:uiPriority w:val="99"/>
    <w:unhideWhenUsed/>
    <w:rsid w:val="00BE35D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E35D2"/>
    <w:rPr>
      <w:lang w:val="ro-RO"/>
    </w:rPr>
  </w:style>
  <w:style w:type="table" w:customStyle="1" w:styleId="TableGrid1">
    <w:name w:val="Table Grid1"/>
    <w:basedOn w:val="TabelNormal"/>
    <w:next w:val="Tabelgril"/>
    <w:uiPriority w:val="39"/>
    <w:rsid w:val="00361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1"/>
    <w:rsid w:val="00361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6C58B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C58B2"/>
    <w:rPr>
      <w:rFonts w:ascii="Segoe UI" w:hAnsi="Segoe UI" w:cs="Segoe UI"/>
      <w:sz w:val="18"/>
      <w:szCs w:val="18"/>
      <w:lang w:val="ro-RO"/>
    </w:rPr>
  </w:style>
  <w:style w:type="character" w:styleId="Hyperlink">
    <w:name w:val="Hyperlink"/>
    <w:basedOn w:val="Fontdeparagrafimplicit"/>
    <w:uiPriority w:val="99"/>
    <w:unhideWhenUsed/>
    <w:rsid w:val="006801B6"/>
    <w:rPr>
      <w:color w:val="0563C1" w:themeColor="hyperlink"/>
      <w:u w:val="single"/>
    </w:rPr>
  </w:style>
  <w:style w:type="character" w:customStyle="1" w:styleId="ListparagrafCaracter">
    <w:name w:val="Listă paragraf Caracter"/>
    <w:aliases w:val="Normal bullet 2 Caracter,List Paragraph1 Caracter,body 2 Caracter,List Paragraph11 Caracter,List Paragraph111 Caracter,Antes de enumeración Caracter,Listă colorată - Accentuare 11 Caracter,Bullet Caracter,Citation List Caracter"/>
    <w:link w:val="Listparagraf"/>
    <w:uiPriority w:val="34"/>
    <w:locked/>
    <w:rsid w:val="00B31BFD"/>
    <w:rPr>
      <w:lang w:val="ro-RO"/>
    </w:rPr>
  </w:style>
  <w:style w:type="character" w:styleId="MeniuneNerezolvat">
    <w:name w:val="Unresolved Mention"/>
    <w:basedOn w:val="Fontdeparagrafimplicit"/>
    <w:uiPriority w:val="99"/>
    <w:semiHidden/>
    <w:unhideWhenUsed/>
    <w:rsid w:val="00A40013"/>
    <w:rPr>
      <w:color w:val="605E5C"/>
      <w:shd w:val="clear" w:color="auto" w:fill="E1DFDD"/>
    </w:rPr>
  </w:style>
  <w:style w:type="paragraph" w:customStyle="1" w:styleId="Default">
    <w:name w:val="Default"/>
    <w:rsid w:val="00684B57"/>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galmedia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galmedias.r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1230</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 Cristescu</dc:creator>
  <cp:keywords/>
  <dc:description/>
  <cp:lastModifiedBy>Cosmina</cp:lastModifiedBy>
  <cp:revision>4</cp:revision>
  <cp:lastPrinted>2026-03-31T07:50:00Z</cp:lastPrinted>
  <dcterms:created xsi:type="dcterms:W3CDTF">2026-03-31T07:50:00Z</dcterms:created>
  <dcterms:modified xsi:type="dcterms:W3CDTF">2026-03-31T08:28:00Z</dcterms:modified>
</cp:coreProperties>
</file>